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878" w:rsidRPr="002A5548" w:rsidRDefault="00023878" w:rsidP="00023878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2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624E78">
        <w:rPr>
          <w:rFonts w:ascii="Arial" w:eastAsia="ＭＳ 明朝" w:hAnsi="Arial" w:cs="Arial"/>
          <w:b/>
          <w:bCs/>
          <w:noProof/>
          <w:sz w:val="28"/>
          <w:lang w:eastAsia="ja-JP"/>
        </w:rPr>
        <w:t>R4-19</w:t>
      </w:r>
      <w:r w:rsidR="00624E78" w:rsidRPr="00624E78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08868</w:t>
      </w:r>
    </w:p>
    <w:p w:rsidR="00023878" w:rsidRPr="002A5548" w:rsidRDefault="00023878" w:rsidP="00023878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292890">
        <w:rPr>
          <w:rFonts w:eastAsia="ＭＳ 明朝" w:cs="Arial"/>
          <w:b/>
          <w:bCs/>
          <w:noProof/>
          <w:sz w:val="28"/>
          <w:lang w:eastAsia="ja-JP"/>
        </w:rPr>
        <w:t>Ljubljana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 w:rsidRPr="00292890">
        <w:rPr>
          <w:rFonts w:eastAsia="ＭＳ 明朝" w:cs="Arial"/>
          <w:b/>
          <w:bCs/>
          <w:noProof/>
          <w:sz w:val="28"/>
          <w:lang w:eastAsia="ja-JP"/>
        </w:rPr>
        <w:t>Slovenia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26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30</w:t>
      </w:r>
      <w:r w:rsidRPr="00307680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Aug.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:rsidR="00506AF8" w:rsidRPr="00023878" w:rsidRDefault="00506AF8" w:rsidP="00506AF8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506AF8" w:rsidRPr="00B435C8" w:rsidRDefault="00506AF8" w:rsidP="00506AF8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506AF8" w:rsidRPr="00E57E83" w:rsidRDefault="00506AF8" w:rsidP="00506AF8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06561B">
        <w:rPr>
          <w:rFonts w:ascii="Arial" w:hAnsi="Arial"/>
          <w:sz w:val="24"/>
          <w:lang w:val="en-US"/>
        </w:rPr>
        <w:t xml:space="preserve">UE demodulation </w:t>
      </w:r>
      <w:r w:rsidR="003755FF">
        <w:rPr>
          <w:rFonts w:ascii="Arial" w:hAnsi="Arial"/>
          <w:sz w:val="24"/>
          <w:lang w:val="en-US"/>
        </w:rPr>
        <w:t xml:space="preserve">tests for single tap </w:t>
      </w:r>
      <w:r w:rsidR="009C2ACE">
        <w:rPr>
          <w:rFonts w:ascii="Arial" w:hAnsi="Arial"/>
          <w:sz w:val="24"/>
          <w:lang w:val="en-US"/>
        </w:rPr>
        <w:t xml:space="preserve">HST </w:t>
      </w:r>
      <w:r w:rsidR="003755FF">
        <w:rPr>
          <w:rFonts w:ascii="Arial" w:hAnsi="Arial"/>
          <w:sz w:val="24"/>
          <w:lang w:val="en-US"/>
        </w:rPr>
        <w:t xml:space="preserve">and multi-path with </w:t>
      </w:r>
      <w:r w:rsidR="005E47DE">
        <w:rPr>
          <w:rFonts w:ascii="Arial" w:hAnsi="Arial"/>
          <w:sz w:val="24"/>
          <w:lang w:val="en-US"/>
        </w:rPr>
        <w:t>500km/h velocity</w:t>
      </w:r>
    </w:p>
    <w:p w:rsidR="00506AF8" w:rsidRPr="00E57E83" w:rsidRDefault="00506AF8" w:rsidP="00506AF8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 xml:space="preserve">Agenda </w:t>
      </w:r>
      <w:r w:rsidRPr="00624E78">
        <w:rPr>
          <w:rFonts w:ascii="Arial" w:hAnsi="Arial"/>
          <w:b/>
          <w:sz w:val="24"/>
          <w:lang w:val="pt-BR"/>
        </w:rPr>
        <w:t>item:</w:t>
      </w:r>
      <w:r w:rsidRPr="00624E78">
        <w:rPr>
          <w:rFonts w:ascii="Arial" w:hAnsi="Arial"/>
          <w:sz w:val="24"/>
          <w:lang w:val="pt-BR"/>
        </w:rPr>
        <w:tab/>
      </w:r>
      <w:r w:rsidR="00D54AB4" w:rsidRPr="00624E78">
        <w:rPr>
          <w:rFonts w:ascii="Arial" w:hAnsi="Arial"/>
          <w:sz w:val="24"/>
          <w:lang w:val="pt-BR"/>
        </w:rPr>
        <w:t>8.14.3.2</w:t>
      </w:r>
    </w:p>
    <w:p w:rsidR="00506AF8" w:rsidRPr="00972D90" w:rsidRDefault="00506AF8" w:rsidP="000E498E">
      <w:pPr>
        <w:tabs>
          <w:tab w:val="left" w:pos="1985"/>
        </w:tabs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Default="00FF67A1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At the last RAN4 meeting, </w:t>
      </w:r>
      <w:r w:rsidR="003D0F1A">
        <w:rPr>
          <w:rFonts w:eastAsiaTheme="minorEastAsia"/>
          <w:lang w:eastAsia="ja-JP"/>
        </w:rPr>
        <w:t xml:space="preserve">RAN4 reached following agreements </w:t>
      </w:r>
      <w:r w:rsidR="003755FF">
        <w:rPr>
          <w:rFonts w:eastAsiaTheme="minorEastAsia"/>
          <w:lang w:eastAsia="ja-JP"/>
        </w:rPr>
        <w:t>on</w:t>
      </w:r>
      <w:r w:rsidR="003D0F1A" w:rsidRPr="003D0F1A">
        <w:t xml:space="preserve"> </w:t>
      </w:r>
      <w:r w:rsidR="00445085">
        <w:t>UE demodulation tests</w:t>
      </w:r>
      <w:r w:rsidR="003755FF" w:rsidRPr="003755FF">
        <w:t xml:space="preserve"> </w:t>
      </w:r>
      <w:r>
        <w:rPr>
          <w:rFonts w:eastAsiaTheme="minorEastAsia"/>
          <w:lang w:eastAsia="ja-JP"/>
        </w:rPr>
        <w:t>[1]:</w:t>
      </w:r>
    </w:p>
    <w:p w:rsidR="00FF67A1" w:rsidRDefault="00FF67A1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67A1" w:rsidTr="00FF67A1">
        <w:tc>
          <w:tcPr>
            <w:tcW w:w="9855" w:type="dxa"/>
          </w:tcPr>
          <w:p w:rsidR="00BB5C1C" w:rsidRPr="000E498E" w:rsidRDefault="00BB5C1C" w:rsidP="00BB5C1C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eastAsia="ja-JP"/>
              </w:rPr>
              <w:t>WF on Demod Requirements</w:t>
            </w:r>
          </w:p>
          <w:p w:rsidR="00137643" w:rsidRPr="00BB5C1C" w:rsidRDefault="00002F75" w:rsidP="00BB5C1C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val="en-US" w:eastAsia="ja-JP"/>
              </w:rPr>
              <w:t>Specify HST-SFN CA requirements based on Rel.14 train speed (350km/h)</w:t>
            </w:r>
          </w:p>
          <w:p w:rsidR="00137643" w:rsidRPr="00BB5C1C" w:rsidRDefault="00002F75" w:rsidP="00BB5C1C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val="en-US" w:eastAsia="ja-JP"/>
              </w:rPr>
              <w:t>Introduce TM3 test HST-SFN bi-directional scenario</w:t>
            </w:r>
          </w:p>
          <w:p w:rsidR="00137643" w:rsidRPr="00BB5C1C" w:rsidRDefault="00002F75" w:rsidP="00BB5C1C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val="en-US" w:eastAsia="ja-JP"/>
              </w:rPr>
              <w:t>Agreed assumptions: maximum Doppler shift 972Hz, MCS 13, 2Rx</w:t>
            </w:r>
          </w:p>
          <w:p w:rsidR="00137643" w:rsidRPr="00BB5C1C" w:rsidRDefault="00002F75" w:rsidP="00BB5C1C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val="en-US" w:eastAsia="ja-JP"/>
              </w:rPr>
              <w:t>Interested companies can provide simulation results for 4Rx, whether to introduce 4Rx test is FFS</w:t>
            </w:r>
          </w:p>
          <w:p w:rsidR="00137643" w:rsidRPr="00BB5C1C" w:rsidRDefault="00002F75" w:rsidP="00BB5C1C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val="en-US" w:eastAsia="ja-JP"/>
              </w:rPr>
              <w:t>FFS on whether to specify other tests</w:t>
            </w:r>
          </w:p>
          <w:p w:rsidR="00137643" w:rsidRPr="00BB5C1C" w:rsidRDefault="00002F75" w:rsidP="00BB5C1C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4076A">
              <w:rPr>
                <w:rFonts w:eastAsiaTheme="minorEastAsia"/>
                <w:highlight w:val="yellow"/>
                <w:lang w:val="en-US" w:eastAsia="ja-JP"/>
              </w:rPr>
              <w:t>Single tap HST channel for UEs without HST enhancement capability</w:t>
            </w:r>
          </w:p>
          <w:p w:rsidR="00137643" w:rsidRPr="00BB5C1C" w:rsidRDefault="00002F75" w:rsidP="00BB5C1C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val="en-US" w:eastAsia="ja-JP"/>
              </w:rPr>
              <w:t>Uni-directional</w:t>
            </w:r>
          </w:p>
          <w:p w:rsidR="00D714E2" w:rsidRPr="00BB5C1C" w:rsidRDefault="00002F75" w:rsidP="00BB5C1C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BB5C1C">
              <w:rPr>
                <w:rFonts w:eastAsiaTheme="minorEastAsia"/>
                <w:lang w:val="en-US" w:eastAsia="ja-JP"/>
              </w:rPr>
              <w:t>DMRS transmission mode</w:t>
            </w:r>
          </w:p>
        </w:tc>
      </w:tr>
    </w:tbl>
    <w:p w:rsidR="00FF67A1" w:rsidRPr="00FF67A1" w:rsidRDefault="00FF67A1" w:rsidP="00BC6148">
      <w:pPr>
        <w:rPr>
          <w:rFonts w:eastAsiaTheme="minorEastAsia"/>
          <w:lang w:eastAsia="ja-JP"/>
        </w:rPr>
      </w:pPr>
    </w:p>
    <w:p w:rsidR="00BC6148" w:rsidRPr="00FB0AD6" w:rsidRDefault="00606A81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However, some </w:t>
      </w:r>
      <w:r w:rsidR="0004076A">
        <w:rPr>
          <w:rFonts w:eastAsiaTheme="minorEastAsia"/>
          <w:lang w:eastAsia="ja-JP"/>
        </w:rPr>
        <w:t>parts</w:t>
      </w:r>
      <w:r>
        <w:rPr>
          <w:rFonts w:eastAsiaTheme="minorEastAsia"/>
          <w:lang w:eastAsia="ja-JP"/>
        </w:rPr>
        <w:t xml:space="preserve"> are still FFS</w:t>
      </w:r>
      <w:r w:rsidR="0004076A">
        <w:rPr>
          <w:rFonts w:eastAsiaTheme="minorEastAsia"/>
          <w:lang w:val="en-US" w:eastAsia="ja-JP"/>
        </w:rPr>
        <w:t>.</w:t>
      </w:r>
      <w:r w:rsidR="0004076A">
        <w:rPr>
          <w:rFonts w:eastAsiaTheme="minorEastAsia" w:hint="eastAsia"/>
          <w:lang w:eastAsia="ja-JP"/>
        </w:rPr>
        <w:t xml:space="preserve"> </w:t>
      </w:r>
      <w:r w:rsidR="00D714E2">
        <w:rPr>
          <w:rFonts w:eastAsiaTheme="minorEastAsia" w:hint="eastAsia"/>
          <w:lang w:eastAsia="ja-JP"/>
        </w:rPr>
        <w:t>I</w:t>
      </w:r>
      <w:r w:rsidR="00D714E2">
        <w:rPr>
          <w:rFonts w:eastAsiaTheme="minorEastAsia"/>
          <w:lang w:eastAsia="ja-JP"/>
        </w:rPr>
        <w:t>n this contribution,</w:t>
      </w:r>
      <w:r w:rsidR="00D34E8C">
        <w:rPr>
          <w:rFonts w:eastAsiaTheme="minorEastAsia"/>
          <w:lang w:eastAsia="ja-JP"/>
        </w:rPr>
        <w:t xml:space="preserve"> we provide</w:t>
      </w:r>
      <w:r w:rsidR="00D714E2">
        <w:rPr>
          <w:rFonts w:eastAsiaTheme="minorEastAsia"/>
          <w:lang w:eastAsia="ja-JP"/>
        </w:rPr>
        <w:t xml:space="preserve"> our views on </w:t>
      </w:r>
      <w:r w:rsidR="0004076A">
        <w:rPr>
          <w:rFonts w:eastAsiaTheme="minorEastAsia"/>
          <w:lang w:eastAsia="ja-JP"/>
        </w:rPr>
        <w:t>the tests for single tap HST channel.</w:t>
      </w:r>
      <w:r w:rsidR="00FB0AD6">
        <w:rPr>
          <w:rFonts w:eastAsiaTheme="minorEastAsia"/>
          <w:lang w:eastAsia="ja-JP"/>
        </w:rPr>
        <w:t xml:space="preserve"> </w:t>
      </w:r>
    </w:p>
    <w:p w:rsidR="007D75CD" w:rsidRPr="005E5CD8" w:rsidRDefault="00684A07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9F67B2" w:rsidRDefault="0039653E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At the last RAN4 meeting, </w:t>
      </w:r>
      <w:r>
        <w:rPr>
          <w:rFonts w:eastAsiaTheme="minorEastAsia"/>
          <w:lang w:eastAsia="ja-JP"/>
        </w:rPr>
        <w:t xml:space="preserve">RAN4 agreed to introduce </w:t>
      </w:r>
      <w:r w:rsidRPr="0039653E">
        <w:rPr>
          <w:rFonts w:eastAsiaTheme="minorEastAsia"/>
          <w:lang w:eastAsia="ja-JP"/>
        </w:rPr>
        <w:t>TM3 test</w:t>
      </w:r>
      <w:r w:rsidR="00F74DF0">
        <w:rPr>
          <w:rFonts w:eastAsiaTheme="minorEastAsia"/>
          <w:lang w:eastAsia="ja-JP"/>
        </w:rPr>
        <w:t>s</w:t>
      </w:r>
      <w:r w:rsidRPr="0039653E">
        <w:rPr>
          <w:rFonts w:eastAsiaTheme="minorEastAsia"/>
          <w:lang w:eastAsia="ja-JP"/>
        </w:rPr>
        <w:t xml:space="preserve"> </w:t>
      </w:r>
      <w:r w:rsidR="00F74DF0">
        <w:rPr>
          <w:rFonts w:eastAsiaTheme="minorEastAsia"/>
          <w:lang w:eastAsia="ja-JP"/>
        </w:rPr>
        <w:t xml:space="preserve">for </w:t>
      </w:r>
      <w:r w:rsidRPr="0039653E">
        <w:rPr>
          <w:rFonts w:eastAsiaTheme="minorEastAsia"/>
          <w:lang w:eastAsia="ja-JP"/>
        </w:rPr>
        <w:t>HST-SFN bi-directional scenario</w:t>
      </w:r>
      <w:r w:rsidR="009F6649">
        <w:rPr>
          <w:rFonts w:eastAsiaTheme="minorEastAsia"/>
          <w:lang w:eastAsia="ja-JP"/>
        </w:rPr>
        <w:t xml:space="preserve"> </w:t>
      </w:r>
      <w:r w:rsidR="00723607">
        <w:rPr>
          <w:rFonts w:eastAsiaTheme="minorEastAsia"/>
          <w:lang w:eastAsia="ja-JP"/>
        </w:rPr>
        <w:t xml:space="preserve">with 500km/h </w:t>
      </w:r>
      <w:r w:rsidR="00321F69">
        <w:rPr>
          <w:rFonts w:eastAsiaTheme="minorEastAsia"/>
          <w:lang w:eastAsia="ja-JP"/>
        </w:rPr>
        <w:t xml:space="preserve">velocity </w:t>
      </w:r>
      <w:r w:rsidR="009F6649">
        <w:rPr>
          <w:rFonts w:eastAsiaTheme="minorEastAsia"/>
          <w:lang w:eastAsia="ja-JP"/>
        </w:rPr>
        <w:t>as mentioned in [1]</w:t>
      </w:r>
      <w:r>
        <w:rPr>
          <w:rFonts w:eastAsiaTheme="minorEastAsia"/>
          <w:lang w:eastAsia="ja-JP"/>
        </w:rPr>
        <w:t xml:space="preserve"> and</w:t>
      </w:r>
      <w:r w:rsidR="00C027D8">
        <w:rPr>
          <w:rFonts w:eastAsiaTheme="minorEastAsia"/>
          <w:lang w:eastAsia="ja-JP"/>
        </w:rPr>
        <w:t xml:space="preserve"> </w:t>
      </w:r>
      <w:r w:rsidR="009F6649">
        <w:rPr>
          <w:rFonts w:eastAsiaTheme="minorEastAsia"/>
          <w:lang w:eastAsia="ja-JP"/>
        </w:rPr>
        <w:t>related RRC signalling and UE capability</w:t>
      </w:r>
      <w:r w:rsidR="00D44C1D">
        <w:rPr>
          <w:rFonts w:eastAsiaTheme="minorEastAsia"/>
          <w:lang w:eastAsia="ja-JP"/>
        </w:rPr>
        <w:t xml:space="preserve"> </w:t>
      </w:r>
      <w:r w:rsidR="00321F69">
        <w:rPr>
          <w:rFonts w:eastAsiaTheme="minorEastAsia"/>
          <w:lang w:eastAsia="ja-JP"/>
        </w:rPr>
        <w:t xml:space="preserve">were requested </w:t>
      </w:r>
      <w:r w:rsidR="00D44C1D">
        <w:rPr>
          <w:rFonts w:eastAsiaTheme="minorEastAsia"/>
          <w:lang w:eastAsia="ja-JP"/>
        </w:rPr>
        <w:t>[2]</w:t>
      </w:r>
      <w:r w:rsidR="00723607">
        <w:rPr>
          <w:rFonts w:eastAsiaTheme="minorEastAsia"/>
          <w:lang w:eastAsia="ja-JP"/>
        </w:rPr>
        <w:t>, which</w:t>
      </w:r>
      <w:r w:rsidR="0027370B">
        <w:rPr>
          <w:rFonts w:eastAsiaTheme="minorEastAsia"/>
          <w:lang w:eastAsia="ja-JP"/>
        </w:rPr>
        <w:t xml:space="preserve"> means that this feature is optional</w:t>
      </w:r>
      <w:r w:rsidR="00F32872">
        <w:rPr>
          <w:rFonts w:eastAsiaTheme="minorEastAsia"/>
          <w:lang w:eastAsia="ja-JP"/>
        </w:rPr>
        <w:t>. This</w:t>
      </w:r>
      <w:r w:rsidR="0027370B">
        <w:rPr>
          <w:rFonts w:eastAsiaTheme="minorEastAsia"/>
          <w:lang w:eastAsia="ja-JP"/>
        </w:rPr>
        <w:t xml:space="preserve"> </w:t>
      </w:r>
      <w:r w:rsidR="006E42AD">
        <w:rPr>
          <w:rFonts w:eastAsiaTheme="minorEastAsia"/>
          <w:lang w:eastAsia="ja-JP"/>
        </w:rPr>
        <w:t xml:space="preserve">situation </w:t>
      </w:r>
      <w:r w:rsidR="0027370B">
        <w:rPr>
          <w:rFonts w:eastAsiaTheme="minorEastAsia"/>
          <w:lang w:eastAsia="ja-JP"/>
        </w:rPr>
        <w:t xml:space="preserve">is </w:t>
      </w:r>
      <w:r w:rsidR="00F32872">
        <w:rPr>
          <w:rFonts w:eastAsiaTheme="minorEastAsia"/>
          <w:lang w:eastAsia="ja-JP"/>
        </w:rPr>
        <w:t>similar</w:t>
      </w:r>
      <w:r w:rsidR="006E42AD">
        <w:rPr>
          <w:rFonts w:eastAsiaTheme="minorEastAsia"/>
          <w:lang w:eastAsia="ja-JP"/>
        </w:rPr>
        <w:t xml:space="preserve"> </w:t>
      </w:r>
      <w:r w:rsidR="0027370B">
        <w:rPr>
          <w:rFonts w:eastAsiaTheme="minorEastAsia"/>
          <w:lang w:eastAsia="ja-JP"/>
        </w:rPr>
        <w:t>as that in Rel-14</w:t>
      </w:r>
      <w:r w:rsidR="009F67B2">
        <w:rPr>
          <w:rFonts w:eastAsiaTheme="minorEastAsia"/>
          <w:lang w:eastAsia="ja-JP"/>
        </w:rPr>
        <w:t xml:space="preserve"> </w:t>
      </w:r>
      <w:r w:rsidR="006E42AD">
        <w:rPr>
          <w:rFonts w:eastAsiaTheme="minorEastAsia"/>
          <w:lang w:eastAsia="ja-JP"/>
        </w:rPr>
        <w:t xml:space="preserve">LTE </w:t>
      </w:r>
      <w:r w:rsidR="009F67B2">
        <w:rPr>
          <w:rFonts w:eastAsiaTheme="minorEastAsia"/>
          <w:lang w:eastAsia="ja-JP"/>
        </w:rPr>
        <w:t xml:space="preserve">but is </w:t>
      </w:r>
      <w:r w:rsidR="006E42AD">
        <w:rPr>
          <w:rFonts w:eastAsiaTheme="minorEastAsia"/>
          <w:lang w:eastAsia="ja-JP"/>
        </w:rPr>
        <w:t>a bit different</w:t>
      </w:r>
      <w:r w:rsidR="0027370B">
        <w:rPr>
          <w:rFonts w:eastAsiaTheme="minorEastAsia"/>
          <w:lang w:eastAsia="ja-JP"/>
        </w:rPr>
        <w:t xml:space="preserve">. </w:t>
      </w:r>
      <w:r w:rsidR="00675A48">
        <w:rPr>
          <w:rFonts w:eastAsiaTheme="minorEastAsia"/>
          <w:lang w:eastAsia="ja-JP"/>
        </w:rPr>
        <w:t>Since the</w:t>
      </w:r>
      <w:r w:rsidR="0027370B">
        <w:rPr>
          <w:rFonts w:eastAsiaTheme="minorEastAsia"/>
          <w:lang w:eastAsia="ja-JP"/>
        </w:rPr>
        <w:t xml:space="preserve"> </w:t>
      </w:r>
      <w:r w:rsidR="000D44D9">
        <w:rPr>
          <w:rFonts w:eastAsiaTheme="minorEastAsia"/>
          <w:lang w:eastAsia="ja-JP"/>
        </w:rPr>
        <w:t>UE demod</w:t>
      </w:r>
      <w:r w:rsidR="006065C6">
        <w:rPr>
          <w:rFonts w:eastAsiaTheme="minorEastAsia"/>
          <w:lang w:eastAsia="ja-JP"/>
        </w:rPr>
        <w:t>ulation</w:t>
      </w:r>
      <w:r w:rsidR="000D44D9">
        <w:rPr>
          <w:rFonts w:eastAsiaTheme="minorEastAsia"/>
          <w:lang w:eastAsia="ja-JP"/>
        </w:rPr>
        <w:t xml:space="preserve"> </w:t>
      </w:r>
      <w:r w:rsidR="00675A48">
        <w:rPr>
          <w:rFonts w:eastAsiaTheme="minorEastAsia"/>
          <w:lang w:eastAsia="ja-JP"/>
        </w:rPr>
        <w:t xml:space="preserve">tests for </w:t>
      </w:r>
      <w:r w:rsidR="000D44D9">
        <w:rPr>
          <w:rFonts w:eastAsiaTheme="minorEastAsia"/>
          <w:lang w:eastAsia="ja-JP"/>
        </w:rPr>
        <w:t xml:space="preserve">legacy HST channel, i.e., single tap HST, </w:t>
      </w:r>
      <w:r w:rsidR="00675A48">
        <w:rPr>
          <w:rFonts w:eastAsiaTheme="minorEastAsia"/>
          <w:lang w:eastAsia="ja-JP"/>
        </w:rPr>
        <w:t xml:space="preserve">with 300km/h </w:t>
      </w:r>
      <w:r w:rsidR="00F32872">
        <w:rPr>
          <w:rFonts w:eastAsiaTheme="minorEastAsia"/>
          <w:lang w:eastAsia="ja-JP"/>
        </w:rPr>
        <w:t xml:space="preserve">velocity </w:t>
      </w:r>
      <w:r w:rsidR="00675A48">
        <w:rPr>
          <w:rFonts w:eastAsiaTheme="minorEastAsia"/>
          <w:lang w:eastAsia="ja-JP"/>
        </w:rPr>
        <w:t>have already defined in Rel-8</w:t>
      </w:r>
      <w:r w:rsidR="002E4AEF">
        <w:rPr>
          <w:rFonts w:eastAsiaTheme="minorEastAsia"/>
          <w:lang w:eastAsia="ja-JP"/>
        </w:rPr>
        <w:t xml:space="preserve"> without</w:t>
      </w:r>
      <w:r w:rsidR="00F32872">
        <w:rPr>
          <w:rFonts w:eastAsiaTheme="minorEastAsia"/>
          <w:lang w:eastAsia="ja-JP"/>
        </w:rPr>
        <w:t xml:space="preserve"> </w:t>
      </w:r>
      <w:r w:rsidR="000D44D9">
        <w:rPr>
          <w:rFonts w:eastAsiaTheme="minorEastAsia"/>
          <w:lang w:eastAsia="ja-JP"/>
        </w:rPr>
        <w:t xml:space="preserve">RRC signalling and </w:t>
      </w:r>
      <w:r w:rsidR="00F43FAB">
        <w:rPr>
          <w:rFonts w:eastAsiaTheme="minorEastAsia"/>
          <w:lang w:eastAsia="ja-JP"/>
        </w:rPr>
        <w:t xml:space="preserve">UE </w:t>
      </w:r>
      <w:r w:rsidR="000D44D9">
        <w:rPr>
          <w:rFonts w:eastAsiaTheme="minorEastAsia"/>
          <w:lang w:eastAsia="ja-JP"/>
        </w:rPr>
        <w:t>capability</w:t>
      </w:r>
      <w:r w:rsidR="00675A48">
        <w:rPr>
          <w:rFonts w:eastAsiaTheme="minorEastAsia"/>
          <w:lang w:eastAsia="ja-JP"/>
        </w:rPr>
        <w:t xml:space="preserve">, </w:t>
      </w:r>
      <w:r w:rsidR="00F32872">
        <w:rPr>
          <w:rFonts w:eastAsiaTheme="minorEastAsia"/>
          <w:lang w:eastAsia="ja-JP"/>
        </w:rPr>
        <w:t xml:space="preserve">all of UEs shall pass </w:t>
      </w:r>
      <w:r w:rsidR="006065C6">
        <w:rPr>
          <w:rFonts w:eastAsiaTheme="minorEastAsia"/>
          <w:lang w:eastAsia="ja-JP"/>
        </w:rPr>
        <w:t>these single tap HST channel tests</w:t>
      </w:r>
      <w:r w:rsidR="00F32872">
        <w:rPr>
          <w:rFonts w:eastAsiaTheme="minorEastAsia"/>
          <w:lang w:eastAsia="ja-JP"/>
        </w:rPr>
        <w:t xml:space="preserve"> </w:t>
      </w:r>
      <w:r w:rsidR="005B322A">
        <w:rPr>
          <w:rFonts w:eastAsiaTheme="minorEastAsia"/>
          <w:lang w:eastAsia="ja-JP"/>
        </w:rPr>
        <w:t xml:space="preserve">with 300km/h velocity </w:t>
      </w:r>
      <w:r w:rsidR="00F32872">
        <w:rPr>
          <w:rFonts w:eastAsiaTheme="minorEastAsia"/>
          <w:lang w:eastAsia="ja-JP"/>
        </w:rPr>
        <w:t xml:space="preserve">even if </w:t>
      </w:r>
      <w:r w:rsidR="00F43FAB">
        <w:rPr>
          <w:rFonts w:eastAsiaTheme="minorEastAsia"/>
          <w:lang w:eastAsia="ja-JP"/>
        </w:rPr>
        <w:t xml:space="preserve">additional </w:t>
      </w:r>
      <w:r w:rsidR="00F32872">
        <w:rPr>
          <w:rFonts w:eastAsiaTheme="minorEastAsia"/>
          <w:lang w:eastAsia="ja-JP"/>
        </w:rPr>
        <w:t xml:space="preserve">tests </w:t>
      </w:r>
      <w:r w:rsidR="00572A9C">
        <w:rPr>
          <w:rFonts w:eastAsiaTheme="minorEastAsia"/>
          <w:lang w:eastAsia="ja-JP"/>
        </w:rPr>
        <w:t>introduced</w:t>
      </w:r>
      <w:r w:rsidR="00F32872">
        <w:rPr>
          <w:rFonts w:eastAsiaTheme="minorEastAsia"/>
          <w:lang w:eastAsia="ja-JP"/>
        </w:rPr>
        <w:t xml:space="preserve"> in </w:t>
      </w:r>
      <w:r w:rsidR="00572A9C">
        <w:rPr>
          <w:rFonts w:eastAsiaTheme="minorEastAsia"/>
          <w:lang w:eastAsia="ja-JP"/>
        </w:rPr>
        <w:t>Rel-14</w:t>
      </w:r>
      <w:r w:rsidR="00F43FAB">
        <w:rPr>
          <w:rFonts w:eastAsiaTheme="minorEastAsia"/>
          <w:lang w:eastAsia="ja-JP"/>
        </w:rPr>
        <w:t xml:space="preserve"> as optional </w:t>
      </w:r>
      <w:r w:rsidR="00F32872">
        <w:rPr>
          <w:rFonts w:eastAsiaTheme="minorEastAsia"/>
          <w:lang w:eastAsia="ja-JP"/>
        </w:rPr>
        <w:t xml:space="preserve">are not supported. </w:t>
      </w:r>
      <w:r w:rsidR="005B322A">
        <w:rPr>
          <w:rFonts w:eastAsiaTheme="minorEastAsia"/>
          <w:lang w:eastAsia="ja-JP"/>
        </w:rPr>
        <w:t>However, s</w:t>
      </w:r>
      <w:r w:rsidR="005B322A">
        <w:rPr>
          <w:rFonts w:eastAsiaTheme="minorEastAsia"/>
          <w:lang w:eastAsia="ja-JP"/>
        </w:rPr>
        <w:t>ince there is no existing test with 500km/h velocity other than HST-SFN scenario</w:t>
      </w:r>
      <w:r w:rsidR="005B322A">
        <w:rPr>
          <w:rFonts w:eastAsiaTheme="minorEastAsia"/>
          <w:lang w:eastAsia="ja-JP"/>
        </w:rPr>
        <w:t xml:space="preserve">, </w:t>
      </w:r>
      <w:r w:rsidR="00D61B4E">
        <w:rPr>
          <w:rFonts w:eastAsiaTheme="minorEastAsia"/>
          <w:lang w:eastAsia="ja-JP"/>
        </w:rPr>
        <w:t>the UE performance with 500km/h velocity c</w:t>
      </w:r>
      <w:r w:rsidR="005B322A">
        <w:rPr>
          <w:rFonts w:eastAsiaTheme="minorEastAsia"/>
          <w:lang w:eastAsia="ja-JP"/>
        </w:rPr>
        <w:t>an</w:t>
      </w:r>
      <w:r w:rsidR="00A933C4">
        <w:rPr>
          <w:rFonts w:eastAsiaTheme="minorEastAsia"/>
          <w:lang w:eastAsia="ja-JP"/>
        </w:rPr>
        <w:t xml:space="preserve">not </w:t>
      </w:r>
      <w:r w:rsidR="00D61B4E">
        <w:rPr>
          <w:rFonts w:eastAsiaTheme="minorEastAsia"/>
          <w:lang w:eastAsia="ja-JP"/>
        </w:rPr>
        <w:t xml:space="preserve">be </w:t>
      </w:r>
      <w:r w:rsidR="00A933C4">
        <w:rPr>
          <w:rFonts w:eastAsiaTheme="minorEastAsia"/>
          <w:lang w:eastAsia="ja-JP"/>
        </w:rPr>
        <w:t>ensure</w:t>
      </w:r>
      <w:r w:rsidR="00D61B4E">
        <w:rPr>
          <w:rFonts w:eastAsiaTheme="minorEastAsia"/>
          <w:lang w:eastAsia="ja-JP"/>
        </w:rPr>
        <w:t xml:space="preserve">d if </w:t>
      </w:r>
      <w:r w:rsidR="00572AAD">
        <w:rPr>
          <w:rFonts w:eastAsiaTheme="minorEastAsia"/>
          <w:lang w:eastAsia="ja-JP"/>
        </w:rPr>
        <w:t xml:space="preserve">UE does not support the </w:t>
      </w:r>
      <w:r w:rsidR="006065C6">
        <w:rPr>
          <w:rFonts w:eastAsiaTheme="minorEastAsia"/>
          <w:lang w:eastAsia="ja-JP"/>
        </w:rPr>
        <w:t xml:space="preserve">new UE </w:t>
      </w:r>
      <w:r w:rsidR="00572AAD">
        <w:rPr>
          <w:rFonts w:eastAsiaTheme="minorEastAsia"/>
          <w:lang w:eastAsia="ja-JP"/>
        </w:rPr>
        <w:t>capability on HST-SFN scenario</w:t>
      </w:r>
      <w:r w:rsidR="00A933C4">
        <w:rPr>
          <w:rFonts w:eastAsiaTheme="minorEastAsia"/>
          <w:lang w:eastAsia="ja-JP"/>
        </w:rPr>
        <w:t>.</w:t>
      </w:r>
      <w:r w:rsidR="009F67B2">
        <w:rPr>
          <w:rFonts w:eastAsiaTheme="minorEastAsia"/>
          <w:lang w:eastAsia="ja-JP"/>
        </w:rPr>
        <w:t xml:space="preserve"> </w:t>
      </w:r>
      <w:r w:rsidR="009E1CE7">
        <w:rPr>
          <w:rFonts w:eastAsiaTheme="minorEastAsia" w:hint="eastAsia"/>
          <w:lang w:eastAsia="ja-JP"/>
        </w:rPr>
        <w:t xml:space="preserve">In addition, </w:t>
      </w:r>
      <w:r w:rsidR="009E1CE7" w:rsidRPr="00F16274">
        <w:rPr>
          <w:rFonts w:eastAsiaTheme="minorEastAsia"/>
          <w:lang w:eastAsia="ja-JP"/>
        </w:rPr>
        <w:t>HST-SFN scenario</w:t>
      </w:r>
      <w:r w:rsidR="00D61B4E">
        <w:rPr>
          <w:rFonts w:eastAsiaTheme="minorEastAsia"/>
          <w:lang w:eastAsia="ja-JP"/>
        </w:rPr>
        <w:t xml:space="preserve"> is </w:t>
      </w:r>
      <w:r w:rsidR="005B322A">
        <w:rPr>
          <w:rFonts w:eastAsiaTheme="minorEastAsia"/>
          <w:lang w:eastAsia="ja-JP"/>
        </w:rPr>
        <w:t xml:space="preserve">one of </w:t>
      </w:r>
      <w:r w:rsidR="00D61B4E">
        <w:rPr>
          <w:rFonts w:eastAsiaTheme="minorEastAsia"/>
          <w:lang w:eastAsia="ja-JP"/>
        </w:rPr>
        <w:t>the special deployment</w:t>
      </w:r>
      <w:r w:rsidR="005B322A">
        <w:rPr>
          <w:rFonts w:eastAsiaTheme="minorEastAsia"/>
          <w:lang w:eastAsia="ja-JP"/>
        </w:rPr>
        <w:t>s</w:t>
      </w:r>
      <w:r w:rsidR="00A65C0C">
        <w:rPr>
          <w:rFonts w:eastAsiaTheme="minorEastAsia"/>
          <w:lang w:eastAsia="ja-JP"/>
        </w:rPr>
        <w:t xml:space="preserve"> compared to </w:t>
      </w:r>
      <w:r w:rsidR="006065C6">
        <w:rPr>
          <w:rFonts w:eastAsiaTheme="minorEastAsia"/>
          <w:lang w:eastAsia="ja-JP"/>
        </w:rPr>
        <w:t>legacy</w:t>
      </w:r>
      <w:r w:rsidR="00A65C0C">
        <w:rPr>
          <w:rFonts w:eastAsiaTheme="minorEastAsia"/>
          <w:lang w:eastAsia="ja-JP"/>
        </w:rPr>
        <w:t xml:space="preserve"> HST </w:t>
      </w:r>
      <w:r w:rsidR="00FE3876">
        <w:rPr>
          <w:rFonts w:eastAsiaTheme="minorEastAsia"/>
          <w:lang w:eastAsia="ja-JP"/>
        </w:rPr>
        <w:t>channel</w:t>
      </w:r>
      <w:r w:rsidR="00D61B4E">
        <w:rPr>
          <w:rFonts w:eastAsiaTheme="minorEastAsia"/>
          <w:lang w:eastAsia="ja-JP"/>
        </w:rPr>
        <w:t xml:space="preserve">, </w:t>
      </w:r>
      <w:r w:rsidR="00A65C0C">
        <w:rPr>
          <w:rFonts w:eastAsiaTheme="minorEastAsia"/>
          <w:lang w:eastAsia="ja-JP"/>
        </w:rPr>
        <w:t xml:space="preserve">i.e., </w:t>
      </w:r>
      <w:r w:rsidR="009E1CE7">
        <w:rPr>
          <w:rFonts w:eastAsiaTheme="minorEastAsia"/>
          <w:lang w:eastAsia="ja-JP"/>
        </w:rPr>
        <w:t>HST-SFN scenario is not always applied to high speed area including 500km/h velocity.</w:t>
      </w:r>
      <w:r w:rsidR="00A933C4">
        <w:rPr>
          <w:rFonts w:eastAsiaTheme="minorEastAsia"/>
          <w:lang w:eastAsia="ja-JP"/>
        </w:rPr>
        <w:t xml:space="preserve"> </w:t>
      </w:r>
      <w:r w:rsidR="00084B66">
        <w:rPr>
          <w:rFonts w:eastAsiaTheme="minorEastAsia"/>
          <w:lang w:eastAsia="ja-JP"/>
        </w:rPr>
        <w:t xml:space="preserve">In the end, </w:t>
      </w:r>
      <w:r w:rsidR="00D61B4E">
        <w:rPr>
          <w:rFonts w:eastAsiaTheme="minorEastAsia"/>
          <w:lang w:eastAsia="ja-JP"/>
        </w:rPr>
        <w:t xml:space="preserve">UEs </w:t>
      </w:r>
      <w:r w:rsidR="006065C6">
        <w:rPr>
          <w:rFonts w:eastAsiaTheme="minorEastAsia"/>
          <w:lang w:eastAsia="ja-JP"/>
        </w:rPr>
        <w:t>without</w:t>
      </w:r>
      <w:r w:rsidR="00D61B4E">
        <w:rPr>
          <w:rFonts w:eastAsiaTheme="minorEastAsia"/>
          <w:lang w:eastAsia="ja-JP"/>
        </w:rPr>
        <w:t xml:space="preserve"> supporting the </w:t>
      </w:r>
      <w:r w:rsidR="006065C6">
        <w:rPr>
          <w:rFonts w:eastAsiaTheme="minorEastAsia"/>
          <w:lang w:eastAsia="ja-JP"/>
        </w:rPr>
        <w:t xml:space="preserve">new UE </w:t>
      </w:r>
      <w:r w:rsidR="00572AAD">
        <w:rPr>
          <w:rFonts w:eastAsiaTheme="minorEastAsia"/>
          <w:lang w:eastAsia="ja-JP"/>
        </w:rPr>
        <w:t>capability on</w:t>
      </w:r>
      <w:r w:rsidR="00D61B4E">
        <w:rPr>
          <w:rFonts w:eastAsiaTheme="minorEastAsia"/>
          <w:lang w:eastAsia="ja-JP"/>
        </w:rPr>
        <w:t xml:space="preserve"> HST-SFN scenario </w:t>
      </w:r>
      <w:r w:rsidR="006065C6">
        <w:rPr>
          <w:rFonts w:eastAsiaTheme="minorEastAsia"/>
          <w:lang w:eastAsia="ja-JP"/>
        </w:rPr>
        <w:t>would</w:t>
      </w:r>
      <w:r w:rsidR="00D61B4E">
        <w:rPr>
          <w:rFonts w:eastAsiaTheme="minorEastAsia"/>
          <w:lang w:eastAsia="ja-JP"/>
        </w:rPr>
        <w:t xml:space="preserve"> not be able to </w:t>
      </w:r>
      <w:r w:rsidR="006065C6">
        <w:rPr>
          <w:rFonts w:eastAsiaTheme="minorEastAsia"/>
          <w:lang w:eastAsia="ja-JP"/>
        </w:rPr>
        <w:t>attach</w:t>
      </w:r>
      <w:r w:rsidR="00572AAD">
        <w:rPr>
          <w:rFonts w:eastAsiaTheme="minorEastAsia"/>
          <w:lang w:eastAsia="ja-JP"/>
        </w:rPr>
        <w:t xml:space="preserve"> </w:t>
      </w:r>
      <w:r w:rsidR="000F1981">
        <w:rPr>
          <w:rFonts w:eastAsiaTheme="minorEastAsia"/>
          <w:lang w:eastAsia="ja-JP"/>
        </w:rPr>
        <w:t xml:space="preserve">to network </w:t>
      </w:r>
      <w:r w:rsidR="006065C6">
        <w:rPr>
          <w:rFonts w:eastAsiaTheme="minorEastAsia"/>
          <w:lang w:eastAsia="ja-JP"/>
        </w:rPr>
        <w:t xml:space="preserve">properly </w:t>
      </w:r>
      <w:r w:rsidR="00084B66">
        <w:rPr>
          <w:rFonts w:eastAsiaTheme="minorEastAsia"/>
          <w:lang w:eastAsia="ja-JP"/>
        </w:rPr>
        <w:t>due to high</w:t>
      </w:r>
      <w:r w:rsidR="00572AAD">
        <w:rPr>
          <w:rFonts w:eastAsiaTheme="minorEastAsia"/>
          <w:lang w:eastAsia="ja-JP"/>
        </w:rPr>
        <w:t xml:space="preserve"> Doppler </w:t>
      </w:r>
      <w:r w:rsidR="00084B66">
        <w:rPr>
          <w:rFonts w:eastAsiaTheme="minorEastAsia"/>
          <w:lang w:eastAsia="ja-JP"/>
        </w:rPr>
        <w:t>shi</w:t>
      </w:r>
      <w:r w:rsidR="00572AAD">
        <w:rPr>
          <w:rFonts w:eastAsiaTheme="minorEastAsia"/>
          <w:lang w:eastAsia="ja-JP"/>
        </w:rPr>
        <w:t>ft.</w:t>
      </w:r>
      <w:r w:rsidR="00A65C0C">
        <w:rPr>
          <w:rFonts w:eastAsiaTheme="minorEastAsia"/>
          <w:lang w:eastAsia="ja-JP"/>
        </w:rPr>
        <w:t xml:space="preserve"> From above perspective, UE demodulation tests for</w:t>
      </w:r>
      <w:r w:rsidR="00A65C0C" w:rsidRPr="00A65C0C">
        <w:rPr>
          <w:rFonts w:eastAsiaTheme="minorEastAsia"/>
          <w:lang w:eastAsia="ja-JP"/>
        </w:rPr>
        <w:t xml:space="preserve"> single tap HST </w:t>
      </w:r>
      <w:r w:rsidR="00FE3876">
        <w:rPr>
          <w:rFonts w:eastAsiaTheme="minorEastAsia"/>
          <w:lang w:eastAsia="ja-JP"/>
        </w:rPr>
        <w:t xml:space="preserve">channel </w:t>
      </w:r>
      <w:r w:rsidR="00A65C0C" w:rsidRPr="00A65C0C">
        <w:rPr>
          <w:rFonts w:eastAsiaTheme="minorEastAsia"/>
          <w:lang w:eastAsia="ja-JP"/>
        </w:rPr>
        <w:t xml:space="preserve">with 500km/h </w:t>
      </w:r>
      <w:r w:rsidR="00A65C0C">
        <w:rPr>
          <w:rFonts w:eastAsiaTheme="minorEastAsia"/>
          <w:lang w:eastAsia="ja-JP"/>
        </w:rPr>
        <w:t>velocity</w:t>
      </w:r>
      <w:r w:rsidR="00A65C0C" w:rsidRPr="00A65C0C">
        <w:rPr>
          <w:rFonts w:eastAsiaTheme="minorEastAsia"/>
          <w:lang w:eastAsia="ja-JP"/>
        </w:rPr>
        <w:t xml:space="preserve"> </w:t>
      </w:r>
      <w:r w:rsidR="005B322A">
        <w:rPr>
          <w:rFonts w:eastAsiaTheme="minorEastAsia"/>
          <w:lang w:eastAsia="ja-JP"/>
        </w:rPr>
        <w:t>should be specified</w:t>
      </w:r>
      <w:r w:rsidR="00A65C0C">
        <w:rPr>
          <w:rFonts w:eastAsiaTheme="minorEastAsia"/>
          <w:lang w:eastAsia="ja-JP"/>
        </w:rPr>
        <w:t xml:space="preserve"> in</w:t>
      </w:r>
      <w:r w:rsidR="00A65C0C" w:rsidRPr="00A65C0C">
        <w:rPr>
          <w:rFonts w:eastAsiaTheme="minorEastAsia"/>
          <w:lang w:eastAsia="ja-JP"/>
        </w:rPr>
        <w:t xml:space="preserve"> addition to </w:t>
      </w:r>
      <w:r w:rsidR="00A65C0C">
        <w:rPr>
          <w:rFonts w:eastAsiaTheme="minorEastAsia"/>
          <w:lang w:eastAsia="ja-JP"/>
        </w:rPr>
        <w:t xml:space="preserve">the tests for </w:t>
      </w:r>
      <w:r w:rsidR="00A65C0C" w:rsidRPr="00A65C0C">
        <w:rPr>
          <w:rFonts w:eastAsiaTheme="minorEastAsia"/>
          <w:lang w:eastAsia="ja-JP"/>
        </w:rPr>
        <w:t xml:space="preserve">HST-SFN </w:t>
      </w:r>
      <w:r w:rsidR="00A65C0C">
        <w:rPr>
          <w:rFonts w:eastAsiaTheme="minorEastAsia"/>
          <w:lang w:eastAsia="ja-JP"/>
        </w:rPr>
        <w:t xml:space="preserve">scenario </w:t>
      </w:r>
      <w:r w:rsidR="00A65C0C" w:rsidRPr="00A65C0C">
        <w:rPr>
          <w:rFonts w:eastAsiaTheme="minorEastAsia"/>
          <w:lang w:eastAsia="ja-JP"/>
        </w:rPr>
        <w:t>with 500km/h velocity.</w:t>
      </w:r>
    </w:p>
    <w:p w:rsidR="00D44C1D" w:rsidRPr="00A65C0C" w:rsidRDefault="00D44C1D" w:rsidP="00D44C1D">
      <w:pPr>
        <w:rPr>
          <w:rFonts w:eastAsiaTheme="minorEastAsia"/>
          <w:lang w:eastAsia="ja-JP"/>
        </w:rPr>
      </w:pPr>
    </w:p>
    <w:p w:rsidR="00D44C1D" w:rsidRDefault="00D44C1D" w:rsidP="00D44C1D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6A5E8C" w:rsidRDefault="005B322A" w:rsidP="00BC6148">
      <w:pPr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S</w:t>
      </w:r>
      <w:r w:rsidRPr="005B322A">
        <w:rPr>
          <w:rFonts w:eastAsiaTheme="minorEastAsia"/>
          <w:b/>
          <w:lang w:val="en-US" w:eastAsia="ja-JP"/>
        </w:rPr>
        <w:t>ince there is no existing test with 500km/h velocity other than HST-SFN scenario, the UE performance with 500km/h velocity cannot be ensured if UE does not support the new UE capability on HST-SFN scenario.</w:t>
      </w:r>
    </w:p>
    <w:p w:rsidR="005B322A" w:rsidRPr="009F67B2" w:rsidRDefault="005B322A" w:rsidP="00BC6148">
      <w:pPr>
        <w:rPr>
          <w:rFonts w:eastAsiaTheme="minorEastAsia"/>
          <w:lang w:eastAsia="ja-JP"/>
        </w:rPr>
      </w:pPr>
    </w:p>
    <w:p w:rsidR="005375DC" w:rsidRDefault="008122AE" w:rsidP="00BC6148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/>
          <w:b/>
          <w:u w:val="single"/>
          <w:lang w:val="en-US" w:eastAsia="ja-JP"/>
        </w:rPr>
        <w:t>2:</w:t>
      </w:r>
    </w:p>
    <w:p w:rsidR="008122AE" w:rsidRDefault="00027274" w:rsidP="00BC6148">
      <w:pPr>
        <w:rPr>
          <w:rFonts w:eastAsia="ＭＳ 明朝" w:cs="v5.0.0"/>
          <w:b/>
          <w:lang w:val="en-US" w:eastAsia="ja-JP"/>
        </w:rPr>
      </w:pPr>
      <w:r w:rsidRPr="00027274">
        <w:rPr>
          <w:rFonts w:eastAsia="ＭＳ 明朝" w:cs="v5.0.0"/>
          <w:b/>
          <w:lang w:val="en-US" w:eastAsia="ja-JP"/>
        </w:rPr>
        <w:t xml:space="preserve">HST-SFN scenario is </w:t>
      </w:r>
      <w:r w:rsidR="005B322A">
        <w:rPr>
          <w:rFonts w:eastAsia="ＭＳ 明朝" w:cs="v5.0.0"/>
          <w:b/>
          <w:lang w:val="en-US" w:eastAsia="ja-JP"/>
        </w:rPr>
        <w:t xml:space="preserve">one of </w:t>
      </w:r>
      <w:r w:rsidRPr="00027274">
        <w:rPr>
          <w:rFonts w:eastAsia="ＭＳ 明朝" w:cs="v5.0.0"/>
          <w:b/>
          <w:lang w:val="en-US" w:eastAsia="ja-JP"/>
        </w:rPr>
        <w:t>the special deployment</w:t>
      </w:r>
      <w:r w:rsidR="005B322A">
        <w:rPr>
          <w:rFonts w:eastAsia="ＭＳ 明朝" w:cs="v5.0.0"/>
          <w:b/>
          <w:lang w:val="en-US" w:eastAsia="ja-JP"/>
        </w:rPr>
        <w:t>s</w:t>
      </w:r>
      <w:r w:rsidRPr="00027274">
        <w:rPr>
          <w:rFonts w:eastAsia="ＭＳ 明朝" w:cs="v5.0.0"/>
          <w:b/>
          <w:lang w:val="en-US" w:eastAsia="ja-JP"/>
        </w:rPr>
        <w:t xml:space="preserve"> compared to </w:t>
      </w:r>
      <w:r w:rsidR="005B322A">
        <w:rPr>
          <w:rFonts w:eastAsia="ＭＳ 明朝" w:cs="v5.0.0"/>
          <w:b/>
          <w:lang w:val="en-US" w:eastAsia="ja-JP"/>
        </w:rPr>
        <w:t>legacy HST channel</w:t>
      </w:r>
      <w:r w:rsidRPr="00027274">
        <w:rPr>
          <w:rFonts w:eastAsia="ＭＳ 明朝" w:cs="v5.0.0"/>
          <w:b/>
          <w:lang w:val="en-US" w:eastAsia="ja-JP"/>
        </w:rPr>
        <w:t>, i.e., HST-SFN scenario is not always applied to high speed area including 500km/h velocity.</w:t>
      </w:r>
    </w:p>
    <w:p w:rsidR="00027274" w:rsidRPr="008122AE" w:rsidRDefault="00027274" w:rsidP="00BC6148">
      <w:pPr>
        <w:rPr>
          <w:rFonts w:eastAsiaTheme="minorEastAsia"/>
          <w:lang w:eastAsia="ja-JP"/>
        </w:rPr>
      </w:pPr>
    </w:p>
    <w:p w:rsidR="008B2010" w:rsidRPr="00A65C0C" w:rsidRDefault="00A65C0C" w:rsidP="00BC614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A65C0C" w:rsidRPr="00A65C0C" w:rsidRDefault="00C62F46" w:rsidP="00BC6148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Introduce PDSCH demodulation tests</w:t>
      </w:r>
      <w:r w:rsidR="00A65C0C" w:rsidRPr="00A65C0C">
        <w:rPr>
          <w:rFonts w:eastAsiaTheme="minorEastAsia"/>
          <w:b/>
          <w:lang w:eastAsia="ja-JP"/>
        </w:rPr>
        <w:t xml:space="preserve"> for single tap HST </w:t>
      </w:r>
      <w:r w:rsidR="00E37DE0">
        <w:rPr>
          <w:rFonts w:eastAsiaTheme="minorEastAsia"/>
          <w:b/>
          <w:lang w:eastAsia="ja-JP"/>
        </w:rPr>
        <w:t>channel</w:t>
      </w:r>
      <w:r w:rsidR="00A65C0C" w:rsidRPr="00A65C0C">
        <w:rPr>
          <w:rFonts w:eastAsiaTheme="minorEastAsia"/>
          <w:b/>
          <w:lang w:eastAsia="ja-JP"/>
        </w:rPr>
        <w:t xml:space="preserve"> with 500km/h velocity</w:t>
      </w:r>
      <w:r>
        <w:rPr>
          <w:rFonts w:eastAsiaTheme="minorEastAsia"/>
          <w:b/>
          <w:lang w:eastAsia="ja-JP"/>
        </w:rPr>
        <w:t xml:space="preserve"> i</w:t>
      </w:r>
      <w:r w:rsidR="00A65C0C" w:rsidRPr="00A65C0C">
        <w:rPr>
          <w:rFonts w:eastAsiaTheme="minorEastAsia"/>
          <w:b/>
          <w:lang w:eastAsia="ja-JP"/>
        </w:rPr>
        <w:t>n addition to the tests for HST-SFN scenario with 500km/h velocity.</w:t>
      </w:r>
    </w:p>
    <w:p w:rsidR="00A65C0C" w:rsidRPr="00042719" w:rsidRDefault="00A65C0C" w:rsidP="00BC6148">
      <w:pPr>
        <w:rPr>
          <w:rFonts w:eastAsiaTheme="minorEastAsia"/>
          <w:lang w:eastAsia="ja-JP"/>
        </w:rPr>
      </w:pPr>
    </w:p>
    <w:p w:rsidR="008B2010" w:rsidRDefault="00A65C0C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terms of test applicability rule, as proposed in last meeting, </w:t>
      </w:r>
      <w:r w:rsidR="00B33991">
        <w:rPr>
          <w:rFonts w:eastAsiaTheme="minorEastAsia"/>
          <w:lang w:eastAsia="ja-JP"/>
        </w:rPr>
        <w:t>it would be</w:t>
      </w:r>
      <w:r w:rsidR="00FF7A54">
        <w:rPr>
          <w:rFonts w:eastAsiaTheme="minorEastAsia"/>
          <w:lang w:eastAsia="ja-JP"/>
        </w:rPr>
        <w:t xml:space="preserve"> sufficient</w:t>
      </w:r>
      <w:r w:rsidR="00B33991">
        <w:rPr>
          <w:rFonts w:eastAsiaTheme="minorEastAsia"/>
          <w:lang w:eastAsia="ja-JP"/>
        </w:rPr>
        <w:t xml:space="preserve"> that </w:t>
      </w:r>
      <w:r w:rsidR="00395C8D">
        <w:rPr>
          <w:rFonts w:eastAsiaTheme="minorEastAsia"/>
          <w:lang w:eastAsia="ja-JP"/>
        </w:rPr>
        <w:t>PDSCH demodulation</w:t>
      </w:r>
      <w:r w:rsidR="00B33991" w:rsidRPr="00B33991">
        <w:rPr>
          <w:rFonts w:eastAsiaTheme="minorEastAsia"/>
          <w:lang w:eastAsia="ja-JP"/>
        </w:rPr>
        <w:t xml:space="preserve"> tests for single tap HST </w:t>
      </w:r>
      <w:r w:rsidR="00E37DE0">
        <w:rPr>
          <w:rFonts w:eastAsiaTheme="minorEastAsia"/>
          <w:lang w:eastAsia="ja-JP"/>
        </w:rPr>
        <w:t xml:space="preserve">channel </w:t>
      </w:r>
      <w:r w:rsidR="0027772B" w:rsidRPr="0027772B">
        <w:rPr>
          <w:rFonts w:eastAsiaTheme="minorEastAsia"/>
          <w:lang w:eastAsia="ja-JP"/>
        </w:rPr>
        <w:t xml:space="preserve">with 500km/h velocity </w:t>
      </w:r>
      <w:r w:rsidR="00B33991" w:rsidRPr="00B33991">
        <w:rPr>
          <w:rFonts w:eastAsiaTheme="minorEastAsia"/>
          <w:lang w:eastAsia="ja-JP"/>
        </w:rPr>
        <w:t xml:space="preserve">are applicable to UEs </w:t>
      </w:r>
      <w:r w:rsidR="00120E5F">
        <w:rPr>
          <w:rFonts w:eastAsiaTheme="minorEastAsia"/>
          <w:lang w:eastAsia="ja-JP"/>
        </w:rPr>
        <w:t>without</w:t>
      </w:r>
      <w:r w:rsidR="00B33991">
        <w:rPr>
          <w:rFonts w:eastAsiaTheme="minorEastAsia"/>
          <w:lang w:eastAsia="ja-JP"/>
        </w:rPr>
        <w:t xml:space="preserve"> supporting</w:t>
      </w:r>
      <w:r w:rsidR="00B33991" w:rsidRPr="00B33991">
        <w:rPr>
          <w:rFonts w:eastAsiaTheme="minorEastAsia"/>
          <w:lang w:eastAsia="ja-JP"/>
        </w:rPr>
        <w:t xml:space="preserve"> </w:t>
      </w:r>
      <w:r w:rsidR="00B33991">
        <w:rPr>
          <w:rFonts w:eastAsiaTheme="minorEastAsia"/>
          <w:lang w:eastAsia="ja-JP"/>
        </w:rPr>
        <w:t xml:space="preserve">the </w:t>
      </w:r>
      <w:r w:rsidR="00120E5F">
        <w:rPr>
          <w:rFonts w:eastAsiaTheme="minorEastAsia"/>
          <w:lang w:eastAsia="ja-JP"/>
        </w:rPr>
        <w:t xml:space="preserve">new UE </w:t>
      </w:r>
      <w:r w:rsidR="00B33991">
        <w:rPr>
          <w:rFonts w:eastAsiaTheme="minorEastAsia"/>
          <w:lang w:eastAsia="ja-JP"/>
        </w:rPr>
        <w:t>capability on HST-SFN scenario</w:t>
      </w:r>
      <w:r w:rsidR="00FF7A54">
        <w:rPr>
          <w:rFonts w:eastAsiaTheme="minorEastAsia"/>
          <w:lang w:eastAsia="ja-JP"/>
        </w:rPr>
        <w:t xml:space="preserve"> since </w:t>
      </w:r>
      <w:r w:rsidR="00C62F46">
        <w:rPr>
          <w:rFonts w:eastAsiaTheme="minorEastAsia"/>
          <w:lang w:eastAsia="ja-JP"/>
        </w:rPr>
        <w:t>the performance related to Doppler shift could be ensured by either test.</w:t>
      </w:r>
    </w:p>
    <w:p w:rsidR="0027772B" w:rsidRDefault="0027772B" w:rsidP="00BC6148">
      <w:pPr>
        <w:rPr>
          <w:rFonts w:eastAsiaTheme="minorEastAsia"/>
          <w:lang w:eastAsia="ja-JP"/>
        </w:rPr>
      </w:pPr>
    </w:p>
    <w:p w:rsidR="0027772B" w:rsidRPr="008E6840" w:rsidRDefault="0027772B" w:rsidP="0027772B">
      <w:pPr>
        <w:rPr>
          <w:rFonts w:eastAsia="ＭＳ 明朝" w:cs="v5.0.0"/>
          <w:b/>
          <w:u w:val="single"/>
          <w:lang w:val="en-US" w:eastAsia="ja-JP"/>
        </w:rPr>
      </w:pPr>
      <w:r w:rsidRPr="008E6840">
        <w:rPr>
          <w:rFonts w:eastAsia="ＭＳ 明朝" w:cs="v5.0.0" w:hint="eastAsia"/>
          <w:b/>
          <w:u w:val="single"/>
          <w:lang w:val="en-US" w:eastAsia="ja-JP"/>
        </w:rPr>
        <w:t>Proposal 2:</w:t>
      </w:r>
    </w:p>
    <w:p w:rsidR="0027772B" w:rsidRDefault="0027772B" w:rsidP="0027772B">
      <w:pPr>
        <w:rPr>
          <w:lang w:eastAsia="zh-CN"/>
        </w:rPr>
      </w:pPr>
      <w:r>
        <w:rPr>
          <w:rFonts w:eastAsiaTheme="minorEastAsia"/>
          <w:b/>
          <w:lang w:eastAsia="ja-JP"/>
        </w:rPr>
        <w:lastRenderedPageBreak/>
        <w:t>PDSCH demodulation tests</w:t>
      </w:r>
      <w:r w:rsidRPr="00A65C0C">
        <w:rPr>
          <w:rFonts w:eastAsiaTheme="minorEastAsia"/>
          <w:b/>
          <w:lang w:eastAsia="ja-JP"/>
        </w:rPr>
        <w:t xml:space="preserve"> for single tap HST </w:t>
      </w:r>
      <w:r w:rsidR="00C00627">
        <w:rPr>
          <w:rFonts w:eastAsiaTheme="minorEastAsia"/>
          <w:b/>
          <w:lang w:eastAsia="ja-JP"/>
        </w:rPr>
        <w:t xml:space="preserve">channel </w:t>
      </w:r>
      <w:r w:rsidRPr="00A65C0C">
        <w:rPr>
          <w:rFonts w:eastAsiaTheme="minorEastAsia"/>
          <w:b/>
          <w:lang w:eastAsia="ja-JP"/>
        </w:rPr>
        <w:t>with 500km/h velocity</w:t>
      </w:r>
      <w:r w:rsidR="00120E5F">
        <w:rPr>
          <w:rFonts w:eastAsia="ＭＳ 明朝" w:cs="v5.0.0"/>
          <w:b/>
          <w:lang w:eastAsia="ja-JP"/>
        </w:rPr>
        <w:t xml:space="preserve"> are</w:t>
      </w:r>
      <w:r w:rsidRPr="008E6840">
        <w:rPr>
          <w:rFonts w:eastAsia="ＭＳ 明朝" w:cs="v5.0.0"/>
          <w:b/>
          <w:lang w:eastAsia="ja-JP"/>
        </w:rPr>
        <w:t xml:space="preserve"> applicable to </w:t>
      </w:r>
      <w:r w:rsidR="00120E5F" w:rsidRPr="00120E5F">
        <w:rPr>
          <w:rFonts w:eastAsia="ＭＳ 明朝" w:cs="v5.0.0"/>
          <w:b/>
          <w:lang w:eastAsia="ja-JP"/>
        </w:rPr>
        <w:t>UEs without supporting the new UE capability on HST-SFN scenario</w:t>
      </w:r>
      <w:r w:rsidR="00120E5F">
        <w:rPr>
          <w:rFonts w:eastAsia="ＭＳ 明朝" w:cs="v5.0.0"/>
          <w:b/>
          <w:lang w:eastAsia="ja-JP"/>
        </w:rPr>
        <w:t>.</w:t>
      </w:r>
    </w:p>
    <w:p w:rsidR="0027772B" w:rsidRDefault="0027772B" w:rsidP="00BC6148">
      <w:pPr>
        <w:rPr>
          <w:rFonts w:eastAsiaTheme="minorEastAsia"/>
          <w:lang w:eastAsia="ja-JP"/>
        </w:rPr>
      </w:pPr>
    </w:p>
    <w:p w:rsidR="0027772B" w:rsidRDefault="00395C8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Regarding</w:t>
      </w:r>
      <w:r w:rsidRPr="00395C8D">
        <w:rPr>
          <w:rFonts w:eastAsiaTheme="minorEastAsia"/>
          <w:lang w:eastAsia="ja-JP"/>
        </w:rPr>
        <w:t xml:space="preserve"> parameters, e.g., D</w:t>
      </w:r>
      <w:r w:rsidRPr="00395C8D">
        <w:rPr>
          <w:rFonts w:eastAsiaTheme="minorEastAsia"/>
          <w:vertAlign w:val="subscript"/>
          <w:lang w:eastAsia="ja-JP"/>
        </w:rPr>
        <w:t>min</w:t>
      </w:r>
      <w:r w:rsidRPr="00395C8D">
        <w:rPr>
          <w:rFonts w:eastAsiaTheme="minorEastAsia"/>
          <w:lang w:eastAsia="ja-JP"/>
        </w:rPr>
        <w:t xml:space="preserve"> and D</w:t>
      </w:r>
      <w:r w:rsidRPr="00395C8D">
        <w:rPr>
          <w:rFonts w:eastAsiaTheme="minorEastAsia"/>
          <w:vertAlign w:val="subscript"/>
          <w:lang w:eastAsia="ja-JP"/>
        </w:rPr>
        <w:t>s</w:t>
      </w:r>
      <w:r w:rsidRPr="00395C8D">
        <w:rPr>
          <w:rFonts w:eastAsiaTheme="minorEastAsia"/>
          <w:lang w:eastAsia="ja-JP"/>
        </w:rPr>
        <w:t>,</w:t>
      </w:r>
      <w:r>
        <w:rPr>
          <w:rFonts w:eastAsiaTheme="minorEastAsia"/>
          <w:lang w:eastAsia="ja-JP"/>
        </w:rPr>
        <w:t xml:space="preserve"> existing parameters introduced in Rel-8 are sufficient to ensure </w:t>
      </w:r>
      <w:r w:rsidRPr="00395C8D">
        <w:rPr>
          <w:rFonts w:eastAsiaTheme="minorEastAsia"/>
          <w:lang w:eastAsia="ja-JP"/>
        </w:rPr>
        <w:t>whether UE can handle the change of Doppler shift from positive to negative value drastically</w:t>
      </w:r>
      <w:r>
        <w:rPr>
          <w:rFonts w:eastAsiaTheme="minorEastAsia"/>
          <w:lang w:eastAsia="ja-JP"/>
        </w:rPr>
        <w:t xml:space="preserve">. Considering the timeline of this WI, we propose to reuse the </w:t>
      </w:r>
      <w:r w:rsidR="00FC053F">
        <w:rPr>
          <w:rFonts w:eastAsiaTheme="minorEastAsia"/>
          <w:lang w:eastAsia="ja-JP"/>
        </w:rPr>
        <w:t>parameter as much as possible.</w:t>
      </w:r>
      <w:r w:rsidRPr="00395C8D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Regarding the maximum Doppler shift, it is straightforward to reuse the value for HST-SFN scenario agreed in last meeting [1].</w:t>
      </w:r>
    </w:p>
    <w:p w:rsidR="00395C8D" w:rsidRPr="00395C8D" w:rsidRDefault="00395C8D" w:rsidP="00BC6148">
      <w:pPr>
        <w:rPr>
          <w:rFonts w:eastAsiaTheme="minorEastAsia"/>
          <w:lang w:eastAsia="ja-JP"/>
        </w:rPr>
      </w:pPr>
    </w:p>
    <w:p w:rsidR="00395C8D" w:rsidRPr="008E6840" w:rsidRDefault="00395C8D" w:rsidP="00395C8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3</w:t>
      </w:r>
      <w:r w:rsidRPr="008E6840"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395C8D" w:rsidRDefault="00395C8D" w:rsidP="00395C8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val="en-US" w:eastAsia="ja-JP"/>
        </w:rPr>
        <w:t xml:space="preserve">Parameters for </w:t>
      </w:r>
      <w:r w:rsidRPr="00AB2F66">
        <w:rPr>
          <w:rFonts w:eastAsiaTheme="minorEastAsia"/>
          <w:b/>
          <w:lang w:eastAsia="ja-JP"/>
        </w:rPr>
        <w:t xml:space="preserve">PDSCH demodulation test </w:t>
      </w:r>
      <w:r w:rsidRPr="00A65C0C">
        <w:rPr>
          <w:rFonts w:eastAsiaTheme="minorEastAsia"/>
          <w:b/>
          <w:lang w:eastAsia="ja-JP"/>
        </w:rPr>
        <w:t xml:space="preserve">for single tap HST </w:t>
      </w:r>
      <w:r w:rsidR="00C00627">
        <w:rPr>
          <w:rFonts w:eastAsiaTheme="minorEastAsia"/>
          <w:b/>
          <w:lang w:eastAsia="ja-JP"/>
        </w:rPr>
        <w:t>channel</w:t>
      </w:r>
      <w:r w:rsidRPr="00A65C0C">
        <w:rPr>
          <w:rFonts w:eastAsiaTheme="minorEastAsia"/>
          <w:b/>
          <w:lang w:eastAsia="ja-JP"/>
        </w:rPr>
        <w:t xml:space="preserve"> with 500km/h velocity</w:t>
      </w:r>
      <w:r>
        <w:rPr>
          <w:rFonts w:eastAsiaTheme="minorEastAsia"/>
          <w:b/>
          <w:lang w:eastAsia="ja-JP"/>
        </w:rPr>
        <w:t xml:space="preserve"> are as follows:</w:t>
      </w:r>
    </w:p>
    <w:p w:rsidR="00395C8D" w:rsidRPr="00C21B8F" w:rsidRDefault="00395C8D" w:rsidP="00395C8D">
      <w:pPr>
        <w:rPr>
          <w:rFonts w:eastAsiaTheme="minorEastAsia"/>
          <w:b/>
          <w:lang w:eastAsia="ja-JP"/>
        </w:rPr>
      </w:pP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1134"/>
        <w:gridCol w:w="1032"/>
      </w:tblGrid>
      <w:tr w:rsidR="00395C8D" w:rsidRPr="005409C4" w:rsidTr="004D29FE">
        <w:trPr>
          <w:trHeight w:val="180"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:rsidR="00395C8D" w:rsidRPr="00C21B8F" w:rsidRDefault="00395C8D" w:rsidP="004D29FE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Parameter</w:t>
            </w: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:rsidR="00395C8D" w:rsidRPr="00C21B8F" w:rsidRDefault="00395C8D" w:rsidP="004D29FE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cs="v5.0.0"/>
                <w:sz w:val="16"/>
                <w:lang w:eastAsia="en-US"/>
              </w:rPr>
              <w:t>Value</w:t>
            </w:r>
          </w:p>
        </w:tc>
      </w:tr>
      <w:tr w:rsidR="00395C8D" w:rsidRPr="005409C4" w:rsidTr="004D29FE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:rsidR="00395C8D" w:rsidRPr="00C21B8F" w:rsidRDefault="00395C8D" w:rsidP="004D29FE">
            <w:pPr>
              <w:pStyle w:val="TAC"/>
              <w:rPr>
                <w:rFonts w:cs="v5.0.0"/>
                <w:sz w:val="16"/>
                <w:lang w:eastAsia="en-US"/>
              </w:rPr>
            </w:pPr>
            <w:r w:rsidRPr="00C21B8F">
              <w:rPr>
                <w:rFonts w:cs="Arial"/>
                <w:position w:val="-10"/>
                <w:sz w:val="16"/>
                <w:lang w:eastAsia="en-US"/>
              </w:rPr>
              <w:object w:dxaOrig="3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8pt;height:18pt" o:ole="">
                  <v:imagedata r:id="rId8" o:title=""/>
                </v:shape>
                <o:OLEObject Type="Embed" ProgID="Equation.3" ShapeID="_x0000_i1025" DrawAspect="Content" ObjectID="_1627487568" r:id="rId9"/>
              </w:object>
            </w:r>
          </w:p>
        </w:tc>
        <w:tc>
          <w:tcPr>
            <w:tcW w:w="1032" w:type="dxa"/>
            <w:vAlign w:val="center"/>
          </w:tcPr>
          <w:p w:rsidR="00395C8D" w:rsidRPr="00C21B8F" w:rsidRDefault="00395C8D" w:rsidP="004D29FE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300 m</w:t>
            </w:r>
          </w:p>
        </w:tc>
      </w:tr>
      <w:tr w:rsidR="00395C8D" w:rsidRPr="005409C4" w:rsidTr="004D29FE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:rsidR="00395C8D" w:rsidRPr="00C21B8F" w:rsidRDefault="00395C8D" w:rsidP="004D29FE">
            <w:pPr>
              <w:pStyle w:val="TAC"/>
              <w:rPr>
                <w:rFonts w:cs="Arial"/>
                <w:sz w:val="16"/>
                <w:lang w:eastAsia="en-US"/>
              </w:rPr>
            </w:pPr>
            <w:r w:rsidRPr="00C21B8F">
              <w:rPr>
                <w:rFonts w:cs="Arial"/>
                <w:position w:val="-10"/>
                <w:sz w:val="16"/>
                <w:lang w:eastAsia="en-US"/>
              </w:rPr>
              <w:object w:dxaOrig="460" w:dyaOrig="300">
                <v:shape id="_x0000_i1026" type="#_x0000_t75" style="width:26.1pt;height:16.8pt" o:ole="">
                  <v:imagedata r:id="rId10" o:title=""/>
                </v:shape>
                <o:OLEObject Type="Embed" ProgID="Equation.3" ShapeID="_x0000_i1026" DrawAspect="Content" ObjectID="_1627487569" r:id="rId11"/>
              </w:object>
            </w:r>
          </w:p>
        </w:tc>
        <w:tc>
          <w:tcPr>
            <w:tcW w:w="1032" w:type="dxa"/>
            <w:vAlign w:val="center"/>
          </w:tcPr>
          <w:p w:rsidR="00395C8D" w:rsidRPr="00C21B8F" w:rsidRDefault="00395C8D" w:rsidP="004D29FE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2 m</w:t>
            </w:r>
          </w:p>
        </w:tc>
      </w:tr>
      <w:tr w:rsidR="00395C8D" w:rsidRPr="005409C4" w:rsidTr="004D29FE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:rsidR="00395C8D" w:rsidRPr="00C21B8F" w:rsidRDefault="00395C8D" w:rsidP="004D29FE">
            <w:pPr>
              <w:pStyle w:val="TAC"/>
              <w:rPr>
                <w:rFonts w:cs="Arial"/>
                <w:sz w:val="16"/>
                <w:lang w:eastAsia="en-US"/>
              </w:rPr>
            </w:pPr>
            <w:r w:rsidRPr="00395C8D">
              <w:rPr>
                <w:rFonts w:cs="Arial"/>
                <w:snapToGrid w:val="0"/>
                <w:sz w:val="21"/>
                <w:szCs w:val="21"/>
                <w:lang w:eastAsia="en-US"/>
              </w:rPr>
              <w:t>f</w:t>
            </w:r>
            <w:r w:rsidRPr="00395C8D">
              <w:rPr>
                <w:rFonts w:cs="Arial"/>
                <w:snapToGrid w:val="0"/>
                <w:sz w:val="21"/>
                <w:szCs w:val="21"/>
                <w:vertAlign w:val="subscript"/>
                <w:lang w:eastAsia="en-US"/>
              </w:rPr>
              <w:t>d</w:t>
            </w:r>
          </w:p>
        </w:tc>
        <w:tc>
          <w:tcPr>
            <w:tcW w:w="1032" w:type="dxa"/>
            <w:vAlign w:val="center"/>
          </w:tcPr>
          <w:p w:rsidR="00395C8D" w:rsidRPr="00C21B8F" w:rsidRDefault="00395C8D" w:rsidP="00395C8D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>
              <w:rPr>
                <w:rFonts w:eastAsia="?? ??" w:cs="v5.0.0"/>
                <w:sz w:val="16"/>
                <w:lang w:eastAsia="en-US"/>
              </w:rPr>
              <w:t>972 Hz</w:t>
            </w:r>
          </w:p>
        </w:tc>
      </w:tr>
    </w:tbl>
    <w:p w:rsidR="00A65C0C" w:rsidRPr="008E6840" w:rsidRDefault="00A65C0C" w:rsidP="00BC6148">
      <w:pPr>
        <w:rPr>
          <w:rFonts w:eastAsiaTheme="minorEastAsia"/>
          <w:lang w:eastAsia="ja-JP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9A310D">
        <w:rPr>
          <w:rFonts w:eastAsiaTheme="minorEastAsia"/>
          <w:lang w:eastAsia="ja-JP"/>
        </w:rPr>
        <w:t>the tests for single tap HST channel</w:t>
      </w:r>
      <w:r>
        <w:rPr>
          <w:rFonts w:eastAsiaTheme="minorEastAsia"/>
          <w:lang w:eastAsia="ja-JP"/>
        </w:rPr>
        <w:t>. Our observations and proposals are as follows:</w:t>
      </w:r>
    </w:p>
    <w:p w:rsidR="00186D6D" w:rsidRDefault="00186D6D" w:rsidP="00186D6D">
      <w:pPr>
        <w:rPr>
          <w:lang w:eastAsia="zh-CN"/>
        </w:rPr>
      </w:pPr>
    </w:p>
    <w:p w:rsidR="0077254C" w:rsidRDefault="0077254C" w:rsidP="0077254C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77254C" w:rsidRDefault="0077254C" w:rsidP="0077254C">
      <w:pPr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>S</w:t>
      </w:r>
      <w:r w:rsidRPr="005B322A">
        <w:rPr>
          <w:rFonts w:eastAsiaTheme="minorEastAsia"/>
          <w:b/>
          <w:lang w:val="en-US" w:eastAsia="ja-JP"/>
        </w:rPr>
        <w:t>ince there is no existing test with 500km/h velocity other than HST-SFN scenario, the UE performance with 500km/h velocity cannot be ensured if UE does not support the new UE capability on HST-SFN scenario.</w:t>
      </w:r>
    </w:p>
    <w:p w:rsidR="0077254C" w:rsidRPr="009F67B2" w:rsidRDefault="0077254C" w:rsidP="0077254C">
      <w:pPr>
        <w:rPr>
          <w:rFonts w:eastAsiaTheme="minorEastAsia"/>
          <w:lang w:eastAsia="ja-JP"/>
        </w:rPr>
      </w:pPr>
    </w:p>
    <w:p w:rsidR="0077254C" w:rsidRDefault="0077254C" w:rsidP="0077254C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/>
          <w:b/>
          <w:u w:val="single"/>
          <w:lang w:val="en-US" w:eastAsia="ja-JP"/>
        </w:rPr>
        <w:t>2:</w:t>
      </w:r>
    </w:p>
    <w:p w:rsidR="0077254C" w:rsidRDefault="0077254C" w:rsidP="0077254C">
      <w:pPr>
        <w:rPr>
          <w:rFonts w:eastAsia="ＭＳ 明朝" w:cs="v5.0.0"/>
          <w:b/>
          <w:lang w:val="en-US" w:eastAsia="ja-JP"/>
        </w:rPr>
      </w:pPr>
      <w:r w:rsidRPr="00027274">
        <w:rPr>
          <w:rFonts w:eastAsia="ＭＳ 明朝" w:cs="v5.0.0"/>
          <w:b/>
          <w:lang w:val="en-US" w:eastAsia="ja-JP"/>
        </w:rPr>
        <w:t xml:space="preserve">HST-SFN scenario is </w:t>
      </w:r>
      <w:r>
        <w:rPr>
          <w:rFonts w:eastAsia="ＭＳ 明朝" w:cs="v5.0.0"/>
          <w:b/>
          <w:lang w:val="en-US" w:eastAsia="ja-JP"/>
        </w:rPr>
        <w:t xml:space="preserve">one of </w:t>
      </w:r>
      <w:r w:rsidRPr="00027274">
        <w:rPr>
          <w:rFonts w:eastAsia="ＭＳ 明朝" w:cs="v5.0.0"/>
          <w:b/>
          <w:lang w:val="en-US" w:eastAsia="ja-JP"/>
        </w:rPr>
        <w:t>the special deployment</w:t>
      </w:r>
      <w:r>
        <w:rPr>
          <w:rFonts w:eastAsia="ＭＳ 明朝" w:cs="v5.0.0"/>
          <w:b/>
          <w:lang w:val="en-US" w:eastAsia="ja-JP"/>
        </w:rPr>
        <w:t>s</w:t>
      </w:r>
      <w:r w:rsidRPr="00027274">
        <w:rPr>
          <w:rFonts w:eastAsia="ＭＳ 明朝" w:cs="v5.0.0"/>
          <w:b/>
          <w:lang w:val="en-US" w:eastAsia="ja-JP"/>
        </w:rPr>
        <w:t xml:space="preserve"> compared to </w:t>
      </w:r>
      <w:r>
        <w:rPr>
          <w:rFonts w:eastAsia="ＭＳ 明朝" w:cs="v5.0.0"/>
          <w:b/>
          <w:lang w:val="en-US" w:eastAsia="ja-JP"/>
        </w:rPr>
        <w:t>legacy HST channel</w:t>
      </w:r>
      <w:r w:rsidRPr="00027274">
        <w:rPr>
          <w:rFonts w:eastAsia="ＭＳ 明朝" w:cs="v5.0.0"/>
          <w:b/>
          <w:lang w:val="en-US" w:eastAsia="ja-JP"/>
        </w:rPr>
        <w:t>, i.e., HST-SFN scenario is not always applied to high speed area including 500km/h velocity.</w:t>
      </w:r>
    </w:p>
    <w:p w:rsidR="0077254C" w:rsidRPr="008122AE" w:rsidRDefault="0077254C" w:rsidP="0077254C">
      <w:pPr>
        <w:rPr>
          <w:rFonts w:eastAsiaTheme="minorEastAsia"/>
          <w:lang w:eastAsia="ja-JP"/>
        </w:rPr>
      </w:pPr>
    </w:p>
    <w:p w:rsidR="0077254C" w:rsidRPr="00A65C0C" w:rsidRDefault="0077254C" w:rsidP="0077254C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77254C" w:rsidRPr="00A65C0C" w:rsidRDefault="0077254C" w:rsidP="0077254C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Introduce PDSCH demodulation tests</w:t>
      </w:r>
      <w:r w:rsidRPr="00A65C0C">
        <w:rPr>
          <w:rFonts w:eastAsiaTheme="minorEastAsia"/>
          <w:b/>
          <w:lang w:eastAsia="ja-JP"/>
        </w:rPr>
        <w:t xml:space="preserve"> for single tap HST </w:t>
      </w:r>
      <w:r>
        <w:rPr>
          <w:rFonts w:eastAsiaTheme="minorEastAsia"/>
          <w:b/>
          <w:lang w:eastAsia="ja-JP"/>
        </w:rPr>
        <w:t>channel</w:t>
      </w:r>
      <w:r w:rsidRPr="00A65C0C">
        <w:rPr>
          <w:rFonts w:eastAsiaTheme="minorEastAsia"/>
          <w:b/>
          <w:lang w:eastAsia="ja-JP"/>
        </w:rPr>
        <w:t xml:space="preserve"> with 500km/h velocity</w:t>
      </w:r>
      <w:r>
        <w:rPr>
          <w:rFonts w:eastAsiaTheme="minorEastAsia"/>
          <w:b/>
          <w:lang w:eastAsia="ja-JP"/>
        </w:rPr>
        <w:t xml:space="preserve"> i</w:t>
      </w:r>
      <w:r w:rsidRPr="00A65C0C">
        <w:rPr>
          <w:rFonts w:eastAsiaTheme="minorEastAsia"/>
          <w:b/>
          <w:lang w:eastAsia="ja-JP"/>
        </w:rPr>
        <w:t>n addition to the tests for HST-SFN scenario with 500km/h velocity.</w:t>
      </w:r>
    </w:p>
    <w:p w:rsidR="006A5E8C" w:rsidRPr="0077254C" w:rsidRDefault="006A5E8C" w:rsidP="00186D6D">
      <w:pPr>
        <w:rPr>
          <w:lang w:eastAsia="zh-CN"/>
        </w:rPr>
      </w:pPr>
      <w:bookmarkStart w:id="0" w:name="_GoBack"/>
      <w:bookmarkEnd w:id="0"/>
    </w:p>
    <w:p w:rsidR="00D625F5" w:rsidRPr="008E6840" w:rsidRDefault="00D625F5" w:rsidP="00D625F5">
      <w:pPr>
        <w:rPr>
          <w:rFonts w:eastAsia="ＭＳ 明朝" w:cs="v5.0.0"/>
          <w:b/>
          <w:u w:val="single"/>
          <w:lang w:val="en-US" w:eastAsia="ja-JP"/>
        </w:rPr>
      </w:pPr>
      <w:r w:rsidRPr="008E6840">
        <w:rPr>
          <w:rFonts w:eastAsia="ＭＳ 明朝" w:cs="v5.0.0" w:hint="eastAsia"/>
          <w:b/>
          <w:u w:val="single"/>
          <w:lang w:val="en-US" w:eastAsia="ja-JP"/>
        </w:rPr>
        <w:t>Proposal 2:</w:t>
      </w:r>
    </w:p>
    <w:p w:rsidR="00D625F5" w:rsidRDefault="00D625F5" w:rsidP="00D625F5">
      <w:pPr>
        <w:rPr>
          <w:lang w:eastAsia="zh-CN"/>
        </w:rPr>
      </w:pPr>
      <w:r>
        <w:rPr>
          <w:rFonts w:eastAsiaTheme="minorEastAsia"/>
          <w:b/>
          <w:lang w:eastAsia="ja-JP"/>
        </w:rPr>
        <w:t>PDSCH demodulation tests</w:t>
      </w:r>
      <w:r w:rsidRPr="00A65C0C">
        <w:rPr>
          <w:rFonts w:eastAsiaTheme="minorEastAsia"/>
          <w:b/>
          <w:lang w:eastAsia="ja-JP"/>
        </w:rPr>
        <w:t xml:space="preserve"> for single tap HST </w:t>
      </w:r>
      <w:r>
        <w:rPr>
          <w:rFonts w:eastAsiaTheme="minorEastAsia"/>
          <w:b/>
          <w:lang w:eastAsia="ja-JP"/>
        </w:rPr>
        <w:t xml:space="preserve">channel </w:t>
      </w:r>
      <w:r w:rsidRPr="00A65C0C">
        <w:rPr>
          <w:rFonts w:eastAsiaTheme="minorEastAsia"/>
          <w:b/>
          <w:lang w:eastAsia="ja-JP"/>
        </w:rPr>
        <w:t>with 500km/h velocity</w:t>
      </w:r>
      <w:r>
        <w:rPr>
          <w:rFonts w:eastAsia="ＭＳ 明朝" w:cs="v5.0.0"/>
          <w:b/>
          <w:lang w:eastAsia="ja-JP"/>
        </w:rPr>
        <w:t xml:space="preserve"> are</w:t>
      </w:r>
      <w:r w:rsidRPr="008E6840">
        <w:rPr>
          <w:rFonts w:eastAsia="ＭＳ 明朝" w:cs="v5.0.0"/>
          <w:b/>
          <w:lang w:eastAsia="ja-JP"/>
        </w:rPr>
        <w:t xml:space="preserve"> applicable to </w:t>
      </w:r>
      <w:r w:rsidRPr="00120E5F">
        <w:rPr>
          <w:rFonts w:eastAsia="ＭＳ 明朝" w:cs="v5.0.0"/>
          <w:b/>
          <w:lang w:eastAsia="ja-JP"/>
        </w:rPr>
        <w:t>UEs without supporting the new UE capability on HST-SFN scenario</w:t>
      </w:r>
      <w:r>
        <w:rPr>
          <w:rFonts w:eastAsia="ＭＳ 明朝" w:cs="v5.0.0"/>
          <w:b/>
          <w:lang w:eastAsia="ja-JP"/>
        </w:rPr>
        <w:t>.</w:t>
      </w:r>
    </w:p>
    <w:p w:rsidR="006A5E8C" w:rsidRPr="00D625F5" w:rsidRDefault="006A5E8C" w:rsidP="00186D6D">
      <w:pPr>
        <w:rPr>
          <w:lang w:eastAsia="zh-CN"/>
        </w:rPr>
      </w:pPr>
    </w:p>
    <w:p w:rsidR="001E3B12" w:rsidRPr="008E6840" w:rsidRDefault="001E3B12" w:rsidP="001E3B1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 w:hint="eastAsia"/>
          <w:b/>
          <w:u w:val="single"/>
          <w:lang w:val="en-US" w:eastAsia="ja-JP"/>
        </w:rPr>
        <w:t>Proposal 3</w:t>
      </w:r>
      <w:r w:rsidRPr="008E6840"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1E3B12" w:rsidRDefault="001E3B12" w:rsidP="001E3B12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val="en-US" w:eastAsia="ja-JP"/>
        </w:rPr>
        <w:t xml:space="preserve">Parameters for </w:t>
      </w:r>
      <w:r w:rsidRPr="00AB2F66">
        <w:rPr>
          <w:rFonts w:eastAsiaTheme="minorEastAsia"/>
          <w:b/>
          <w:lang w:eastAsia="ja-JP"/>
        </w:rPr>
        <w:t xml:space="preserve">PDSCH demodulation test </w:t>
      </w:r>
      <w:r w:rsidRPr="00A65C0C">
        <w:rPr>
          <w:rFonts w:eastAsiaTheme="minorEastAsia"/>
          <w:b/>
          <w:lang w:eastAsia="ja-JP"/>
        </w:rPr>
        <w:t xml:space="preserve">for single tap HST </w:t>
      </w:r>
      <w:r>
        <w:rPr>
          <w:rFonts w:eastAsiaTheme="minorEastAsia"/>
          <w:b/>
          <w:lang w:eastAsia="ja-JP"/>
        </w:rPr>
        <w:t>channel</w:t>
      </w:r>
      <w:r w:rsidRPr="00A65C0C">
        <w:rPr>
          <w:rFonts w:eastAsiaTheme="minorEastAsia"/>
          <w:b/>
          <w:lang w:eastAsia="ja-JP"/>
        </w:rPr>
        <w:t xml:space="preserve"> with 500km/h velocity</w:t>
      </w:r>
      <w:r>
        <w:rPr>
          <w:rFonts w:eastAsiaTheme="minorEastAsia"/>
          <w:b/>
          <w:lang w:eastAsia="ja-JP"/>
        </w:rPr>
        <w:t xml:space="preserve"> are as follows:</w:t>
      </w:r>
    </w:p>
    <w:p w:rsidR="006A5E8C" w:rsidRPr="001E3B12" w:rsidRDefault="006A5E8C" w:rsidP="006A5E8C">
      <w:pPr>
        <w:rPr>
          <w:rFonts w:eastAsiaTheme="minorEastAsia"/>
          <w:b/>
          <w:lang w:eastAsia="ja-JP"/>
        </w:rPr>
      </w:pPr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1134"/>
        <w:gridCol w:w="1032"/>
      </w:tblGrid>
      <w:tr w:rsidR="006A5E8C" w:rsidRPr="005409C4" w:rsidTr="004D29FE">
        <w:trPr>
          <w:trHeight w:val="180"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 w:rsidR="006A5E8C" w:rsidRPr="00C21B8F" w:rsidRDefault="006A5E8C" w:rsidP="004D29FE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Parameter</w:t>
            </w: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:rsidR="006A5E8C" w:rsidRPr="00C21B8F" w:rsidRDefault="006A5E8C" w:rsidP="004D29FE">
            <w:pPr>
              <w:pStyle w:val="TAH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cs="v5.0.0"/>
                <w:sz w:val="16"/>
                <w:lang w:eastAsia="en-US"/>
              </w:rPr>
              <w:t>Value</w:t>
            </w:r>
          </w:p>
        </w:tc>
      </w:tr>
      <w:tr w:rsidR="006A5E8C" w:rsidRPr="005409C4" w:rsidTr="004D29FE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:rsidR="006A5E8C" w:rsidRPr="00C21B8F" w:rsidRDefault="006A5E8C" w:rsidP="004D29FE">
            <w:pPr>
              <w:pStyle w:val="TAC"/>
              <w:rPr>
                <w:rFonts w:cs="v5.0.0"/>
                <w:sz w:val="16"/>
                <w:lang w:eastAsia="en-US"/>
              </w:rPr>
            </w:pPr>
            <w:r w:rsidRPr="00C21B8F">
              <w:rPr>
                <w:rFonts w:cs="Arial"/>
                <w:position w:val="-10"/>
                <w:sz w:val="16"/>
                <w:lang w:eastAsia="en-US"/>
              </w:rPr>
              <w:object w:dxaOrig="300" w:dyaOrig="320">
                <v:shape id="_x0000_i1027" type="#_x0000_t75" style="width:16.8pt;height:18pt" o:ole="">
                  <v:imagedata r:id="rId8" o:title=""/>
                </v:shape>
                <o:OLEObject Type="Embed" ProgID="Equation.3" ShapeID="_x0000_i1027" DrawAspect="Content" ObjectID="_1627487570" r:id="rId12"/>
              </w:object>
            </w:r>
          </w:p>
        </w:tc>
        <w:tc>
          <w:tcPr>
            <w:tcW w:w="1032" w:type="dxa"/>
            <w:vAlign w:val="center"/>
          </w:tcPr>
          <w:p w:rsidR="006A5E8C" w:rsidRPr="00C21B8F" w:rsidRDefault="006A5E8C" w:rsidP="004D29FE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300 m</w:t>
            </w:r>
          </w:p>
        </w:tc>
      </w:tr>
      <w:tr w:rsidR="006A5E8C" w:rsidRPr="005409C4" w:rsidTr="004D29FE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:rsidR="006A5E8C" w:rsidRPr="00C21B8F" w:rsidRDefault="006A5E8C" w:rsidP="004D29FE">
            <w:pPr>
              <w:pStyle w:val="TAC"/>
              <w:rPr>
                <w:rFonts w:cs="Arial"/>
                <w:sz w:val="16"/>
                <w:lang w:eastAsia="en-US"/>
              </w:rPr>
            </w:pPr>
            <w:r w:rsidRPr="00C21B8F">
              <w:rPr>
                <w:rFonts w:cs="Arial"/>
                <w:position w:val="-10"/>
                <w:sz w:val="16"/>
                <w:lang w:eastAsia="en-US"/>
              </w:rPr>
              <w:object w:dxaOrig="460" w:dyaOrig="300">
                <v:shape id="_x0000_i1028" type="#_x0000_t75" style="width:26.1pt;height:16.8pt" o:ole="">
                  <v:imagedata r:id="rId10" o:title=""/>
                </v:shape>
                <o:OLEObject Type="Embed" ProgID="Equation.3" ShapeID="_x0000_i1028" DrawAspect="Content" ObjectID="_1627487571" r:id="rId13"/>
              </w:object>
            </w:r>
          </w:p>
        </w:tc>
        <w:tc>
          <w:tcPr>
            <w:tcW w:w="1032" w:type="dxa"/>
            <w:vAlign w:val="center"/>
          </w:tcPr>
          <w:p w:rsidR="006A5E8C" w:rsidRPr="00C21B8F" w:rsidRDefault="006A5E8C" w:rsidP="004D29FE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 w:rsidRPr="00C21B8F">
              <w:rPr>
                <w:rFonts w:eastAsia="?? ??" w:cs="v5.0.0"/>
                <w:sz w:val="16"/>
                <w:lang w:eastAsia="en-US"/>
              </w:rPr>
              <w:t>2 m</w:t>
            </w:r>
          </w:p>
        </w:tc>
      </w:tr>
      <w:tr w:rsidR="006A5E8C" w:rsidRPr="005409C4" w:rsidTr="004D29FE">
        <w:trPr>
          <w:cantSplit/>
          <w:trHeight w:val="52"/>
          <w:jc w:val="center"/>
        </w:trPr>
        <w:tc>
          <w:tcPr>
            <w:tcW w:w="1134" w:type="dxa"/>
            <w:vAlign w:val="center"/>
          </w:tcPr>
          <w:p w:rsidR="006A5E8C" w:rsidRPr="00C21B8F" w:rsidRDefault="006A5E8C" w:rsidP="004D29FE">
            <w:pPr>
              <w:pStyle w:val="TAC"/>
              <w:rPr>
                <w:rFonts w:cs="Arial"/>
                <w:sz w:val="16"/>
                <w:lang w:eastAsia="en-US"/>
              </w:rPr>
            </w:pPr>
            <w:r w:rsidRPr="00395C8D">
              <w:rPr>
                <w:rFonts w:cs="Arial"/>
                <w:snapToGrid w:val="0"/>
                <w:sz w:val="21"/>
                <w:szCs w:val="21"/>
                <w:lang w:eastAsia="en-US"/>
              </w:rPr>
              <w:t>f</w:t>
            </w:r>
            <w:r w:rsidRPr="00395C8D">
              <w:rPr>
                <w:rFonts w:cs="Arial"/>
                <w:snapToGrid w:val="0"/>
                <w:sz w:val="21"/>
                <w:szCs w:val="21"/>
                <w:vertAlign w:val="subscript"/>
                <w:lang w:eastAsia="en-US"/>
              </w:rPr>
              <w:t>d</w:t>
            </w:r>
          </w:p>
        </w:tc>
        <w:tc>
          <w:tcPr>
            <w:tcW w:w="1032" w:type="dxa"/>
            <w:vAlign w:val="center"/>
          </w:tcPr>
          <w:p w:rsidR="006A5E8C" w:rsidRPr="00C21B8F" w:rsidRDefault="006A5E8C" w:rsidP="004D29FE">
            <w:pPr>
              <w:pStyle w:val="TAC"/>
              <w:rPr>
                <w:rFonts w:eastAsia="?? ??" w:cs="v5.0.0"/>
                <w:sz w:val="16"/>
                <w:lang w:eastAsia="en-US"/>
              </w:rPr>
            </w:pPr>
            <w:r>
              <w:rPr>
                <w:rFonts w:eastAsia="?? ??" w:cs="v5.0.0"/>
                <w:sz w:val="16"/>
                <w:lang w:eastAsia="en-US"/>
              </w:rPr>
              <w:t>972 Hz</w:t>
            </w:r>
          </w:p>
        </w:tc>
      </w:tr>
    </w:tbl>
    <w:p w:rsidR="006A5E8C" w:rsidRPr="000F1C80" w:rsidRDefault="006A5E8C" w:rsidP="00186D6D">
      <w:pPr>
        <w:rPr>
          <w:lang w:eastAsia="zh-CN"/>
        </w:rPr>
      </w:pPr>
    </w:p>
    <w:p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7C7E3F" w:rsidRPr="007C7E3F" w:rsidRDefault="003176DD" w:rsidP="007C7E3F">
      <w:r w:rsidRPr="0070589D">
        <w:rPr>
          <w:rFonts w:eastAsiaTheme="minorEastAsia" w:hint="eastAsia"/>
          <w:lang w:eastAsia="ja-JP"/>
        </w:rPr>
        <w:t>[1]</w:t>
      </w:r>
      <w:r w:rsidRPr="0070589D">
        <w:t xml:space="preserve"> </w:t>
      </w:r>
      <w:r w:rsidR="00606ECF" w:rsidRPr="00606ECF">
        <w:t>R4-1907745</w:t>
      </w:r>
      <w:r w:rsidR="007C7E3F">
        <w:rPr>
          <w:lang w:val="en-US"/>
        </w:rPr>
        <w:t>, “</w:t>
      </w:r>
      <w:r w:rsidR="00606ECF" w:rsidRPr="00606ECF">
        <w:t>Way forward on UE demodulation enhancement for HST</w:t>
      </w:r>
      <w:r w:rsidR="007C7E3F">
        <w:rPr>
          <w:lang w:val="en-US"/>
        </w:rPr>
        <w:t xml:space="preserve">”, </w:t>
      </w:r>
      <w:r w:rsidR="007C7E3F" w:rsidRPr="007C7E3F">
        <w:t>Qualcomm Inc</w:t>
      </w:r>
      <w:r w:rsidR="007C7E3F">
        <w:t>,</w:t>
      </w:r>
    </w:p>
    <w:p w:rsidR="00684A07" w:rsidRPr="00BF4FBB" w:rsidRDefault="00A875EF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[2] </w:t>
      </w:r>
      <w:r w:rsidR="00527778">
        <w:rPr>
          <w:rFonts w:eastAsiaTheme="minorEastAsia"/>
          <w:lang w:eastAsia="ja-JP"/>
        </w:rPr>
        <w:t>R4-1907764, “</w:t>
      </w:r>
      <w:r w:rsidR="00527778" w:rsidRPr="00527778">
        <w:rPr>
          <w:rFonts w:eastAsiaTheme="minorEastAsia"/>
          <w:lang w:eastAsia="ja-JP"/>
        </w:rPr>
        <w:t>LS on UE demodulation performance enhancement indicator for HST-SFN scenario</w:t>
      </w:r>
      <w:r w:rsidR="00527778">
        <w:rPr>
          <w:rFonts w:eastAsiaTheme="minorEastAsia"/>
          <w:lang w:eastAsia="ja-JP"/>
        </w:rPr>
        <w:t xml:space="preserve">”, </w:t>
      </w:r>
      <w:r w:rsidR="00527778" w:rsidRPr="00527778">
        <w:rPr>
          <w:rFonts w:eastAsiaTheme="minorEastAsia"/>
          <w:lang w:eastAsia="ja-JP"/>
        </w:rPr>
        <w:t>NTT DOCOMO, INC</w:t>
      </w:r>
    </w:p>
    <w:sectPr w:rsidR="00684A07" w:rsidRPr="00BF4FBB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00D" w:rsidRDefault="00DB700D" w:rsidP="00540D5C">
      <w:r>
        <w:separator/>
      </w:r>
    </w:p>
  </w:endnote>
  <w:endnote w:type="continuationSeparator" w:id="0">
    <w:p w:rsidR="00DB700D" w:rsidRDefault="00DB700D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00D" w:rsidRDefault="00DB700D" w:rsidP="00540D5C">
      <w:r>
        <w:separator/>
      </w:r>
    </w:p>
  </w:footnote>
  <w:footnote w:type="continuationSeparator" w:id="0">
    <w:p w:rsidR="00DB700D" w:rsidRDefault="00DB700D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D81"/>
    <w:multiLevelType w:val="hybridMultilevel"/>
    <w:tmpl w:val="2F9264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010F14"/>
    <w:multiLevelType w:val="hybridMultilevel"/>
    <w:tmpl w:val="3C469AD0"/>
    <w:lvl w:ilvl="0" w:tplc="A53689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D8A6740"/>
    <w:multiLevelType w:val="hybridMultilevel"/>
    <w:tmpl w:val="9B6E3BE4"/>
    <w:lvl w:ilvl="0" w:tplc="20C0B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A9582">
      <w:start w:val="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503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23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83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E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C9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6F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5EB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1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8"/>
  </w:num>
  <w:num w:numId="5">
    <w:abstractNumId w:val="5"/>
  </w:num>
  <w:num w:numId="6">
    <w:abstractNumId w:val="11"/>
  </w:num>
  <w:num w:numId="7">
    <w:abstractNumId w:val="9"/>
  </w:num>
  <w:num w:numId="8">
    <w:abstractNumId w:val="3"/>
  </w:num>
  <w:num w:numId="9">
    <w:abstractNumId w:val="6"/>
  </w:num>
  <w:num w:numId="10">
    <w:abstractNumId w:val="12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AF8"/>
    <w:rsid w:val="00002F75"/>
    <w:rsid w:val="00007C7D"/>
    <w:rsid w:val="00013489"/>
    <w:rsid w:val="00014E99"/>
    <w:rsid w:val="00023878"/>
    <w:rsid w:val="00027274"/>
    <w:rsid w:val="0004076A"/>
    <w:rsid w:val="00042719"/>
    <w:rsid w:val="00060F6E"/>
    <w:rsid w:val="0006561B"/>
    <w:rsid w:val="00084B66"/>
    <w:rsid w:val="00094A33"/>
    <w:rsid w:val="000A1C5C"/>
    <w:rsid w:val="000A51AB"/>
    <w:rsid w:val="000C4D47"/>
    <w:rsid w:val="000C78B0"/>
    <w:rsid w:val="000D0320"/>
    <w:rsid w:val="000D44D9"/>
    <w:rsid w:val="000E498E"/>
    <w:rsid w:val="000F1981"/>
    <w:rsid w:val="000F1C80"/>
    <w:rsid w:val="000F383D"/>
    <w:rsid w:val="000F75F4"/>
    <w:rsid w:val="00100D5A"/>
    <w:rsid w:val="00114639"/>
    <w:rsid w:val="001203CE"/>
    <w:rsid w:val="00120E5F"/>
    <w:rsid w:val="00134132"/>
    <w:rsid w:val="00137643"/>
    <w:rsid w:val="00144FD8"/>
    <w:rsid w:val="00147300"/>
    <w:rsid w:val="00164309"/>
    <w:rsid w:val="00164E50"/>
    <w:rsid w:val="001814BD"/>
    <w:rsid w:val="0018484E"/>
    <w:rsid w:val="00186D6D"/>
    <w:rsid w:val="001B0F45"/>
    <w:rsid w:val="001D0AB4"/>
    <w:rsid w:val="001D544C"/>
    <w:rsid w:val="001E10E3"/>
    <w:rsid w:val="001E3B12"/>
    <w:rsid w:val="00210A6E"/>
    <w:rsid w:val="00232ACC"/>
    <w:rsid w:val="00250654"/>
    <w:rsid w:val="00251BC1"/>
    <w:rsid w:val="0027370B"/>
    <w:rsid w:val="0027772B"/>
    <w:rsid w:val="002A6114"/>
    <w:rsid w:val="002A7CF3"/>
    <w:rsid w:val="002C5E1F"/>
    <w:rsid w:val="002D4967"/>
    <w:rsid w:val="002E1B89"/>
    <w:rsid w:val="002E4AEF"/>
    <w:rsid w:val="002F4CDB"/>
    <w:rsid w:val="003079AF"/>
    <w:rsid w:val="003176DD"/>
    <w:rsid w:val="00321F69"/>
    <w:rsid w:val="0032558D"/>
    <w:rsid w:val="00335746"/>
    <w:rsid w:val="00346FD9"/>
    <w:rsid w:val="003638EF"/>
    <w:rsid w:val="00367057"/>
    <w:rsid w:val="003755FF"/>
    <w:rsid w:val="003931AA"/>
    <w:rsid w:val="00395C8D"/>
    <w:rsid w:val="0039653E"/>
    <w:rsid w:val="003A2F94"/>
    <w:rsid w:val="003A3D0F"/>
    <w:rsid w:val="003A41FE"/>
    <w:rsid w:val="003A5ECC"/>
    <w:rsid w:val="003B0424"/>
    <w:rsid w:val="003D0F1A"/>
    <w:rsid w:val="003D6D00"/>
    <w:rsid w:val="003E49C3"/>
    <w:rsid w:val="003E7C78"/>
    <w:rsid w:val="00411528"/>
    <w:rsid w:val="00424DE0"/>
    <w:rsid w:val="00430DFC"/>
    <w:rsid w:val="00431294"/>
    <w:rsid w:val="00433536"/>
    <w:rsid w:val="0043401F"/>
    <w:rsid w:val="00445085"/>
    <w:rsid w:val="00451121"/>
    <w:rsid w:val="004736A2"/>
    <w:rsid w:val="004C562D"/>
    <w:rsid w:val="004F1CA4"/>
    <w:rsid w:val="00506AF8"/>
    <w:rsid w:val="005115B2"/>
    <w:rsid w:val="00513226"/>
    <w:rsid w:val="00523A39"/>
    <w:rsid w:val="00527778"/>
    <w:rsid w:val="005375DC"/>
    <w:rsid w:val="00540D5C"/>
    <w:rsid w:val="00551442"/>
    <w:rsid w:val="00560467"/>
    <w:rsid w:val="005703DA"/>
    <w:rsid w:val="00571AFB"/>
    <w:rsid w:val="00572A9C"/>
    <w:rsid w:val="00572AAD"/>
    <w:rsid w:val="00574073"/>
    <w:rsid w:val="00574415"/>
    <w:rsid w:val="00585C55"/>
    <w:rsid w:val="00585EE3"/>
    <w:rsid w:val="0059530A"/>
    <w:rsid w:val="005B322A"/>
    <w:rsid w:val="005B3F47"/>
    <w:rsid w:val="005D034C"/>
    <w:rsid w:val="005D58FF"/>
    <w:rsid w:val="005E47DE"/>
    <w:rsid w:val="005E5CD8"/>
    <w:rsid w:val="005E7A74"/>
    <w:rsid w:val="005F0725"/>
    <w:rsid w:val="006065C6"/>
    <w:rsid w:val="00606A81"/>
    <w:rsid w:val="00606ECF"/>
    <w:rsid w:val="0061054C"/>
    <w:rsid w:val="00623840"/>
    <w:rsid w:val="00624E78"/>
    <w:rsid w:val="00627483"/>
    <w:rsid w:val="00640884"/>
    <w:rsid w:val="00653ED5"/>
    <w:rsid w:val="00654891"/>
    <w:rsid w:val="00675A48"/>
    <w:rsid w:val="006766E8"/>
    <w:rsid w:val="00684A07"/>
    <w:rsid w:val="006911F7"/>
    <w:rsid w:val="006943B1"/>
    <w:rsid w:val="00696EB8"/>
    <w:rsid w:val="006A2EDB"/>
    <w:rsid w:val="006A5E8C"/>
    <w:rsid w:val="006B3603"/>
    <w:rsid w:val="006E1B1E"/>
    <w:rsid w:val="006E42AD"/>
    <w:rsid w:val="00700F96"/>
    <w:rsid w:val="007015DE"/>
    <w:rsid w:val="0070589D"/>
    <w:rsid w:val="007113EC"/>
    <w:rsid w:val="007118A0"/>
    <w:rsid w:val="00722859"/>
    <w:rsid w:val="00723607"/>
    <w:rsid w:val="0073043D"/>
    <w:rsid w:val="0077254C"/>
    <w:rsid w:val="007876C8"/>
    <w:rsid w:val="007B7F18"/>
    <w:rsid w:val="007C0DB6"/>
    <w:rsid w:val="007C7E3F"/>
    <w:rsid w:val="007D75CD"/>
    <w:rsid w:val="007E72B1"/>
    <w:rsid w:val="007F50E1"/>
    <w:rsid w:val="007F7720"/>
    <w:rsid w:val="00800139"/>
    <w:rsid w:val="008122AE"/>
    <w:rsid w:val="008375D1"/>
    <w:rsid w:val="00841DDB"/>
    <w:rsid w:val="00845F6F"/>
    <w:rsid w:val="00847095"/>
    <w:rsid w:val="00855EC3"/>
    <w:rsid w:val="00856BB7"/>
    <w:rsid w:val="0088164D"/>
    <w:rsid w:val="00882727"/>
    <w:rsid w:val="00882A05"/>
    <w:rsid w:val="00894FBF"/>
    <w:rsid w:val="00896608"/>
    <w:rsid w:val="008B2010"/>
    <w:rsid w:val="008C017A"/>
    <w:rsid w:val="008C0FC9"/>
    <w:rsid w:val="008E6840"/>
    <w:rsid w:val="008F0044"/>
    <w:rsid w:val="00902260"/>
    <w:rsid w:val="00902EAF"/>
    <w:rsid w:val="009130F9"/>
    <w:rsid w:val="00914A60"/>
    <w:rsid w:val="009270C1"/>
    <w:rsid w:val="0094177B"/>
    <w:rsid w:val="00942946"/>
    <w:rsid w:val="00953AE3"/>
    <w:rsid w:val="009728CC"/>
    <w:rsid w:val="009A310D"/>
    <w:rsid w:val="009C2ACE"/>
    <w:rsid w:val="009E11AD"/>
    <w:rsid w:val="009E1CE7"/>
    <w:rsid w:val="009F6649"/>
    <w:rsid w:val="009F67B2"/>
    <w:rsid w:val="00A013D9"/>
    <w:rsid w:val="00A020E3"/>
    <w:rsid w:val="00A05260"/>
    <w:rsid w:val="00A05413"/>
    <w:rsid w:val="00A067EF"/>
    <w:rsid w:val="00A07441"/>
    <w:rsid w:val="00A26FBD"/>
    <w:rsid w:val="00A30E73"/>
    <w:rsid w:val="00A510E2"/>
    <w:rsid w:val="00A51859"/>
    <w:rsid w:val="00A56AD0"/>
    <w:rsid w:val="00A5774F"/>
    <w:rsid w:val="00A65C0C"/>
    <w:rsid w:val="00A74A7E"/>
    <w:rsid w:val="00A7567D"/>
    <w:rsid w:val="00A80A69"/>
    <w:rsid w:val="00A83C84"/>
    <w:rsid w:val="00A875EF"/>
    <w:rsid w:val="00A878E3"/>
    <w:rsid w:val="00A933C4"/>
    <w:rsid w:val="00A955AD"/>
    <w:rsid w:val="00AB58E8"/>
    <w:rsid w:val="00AC6EF6"/>
    <w:rsid w:val="00AD3102"/>
    <w:rsid w:val="00B020E0"/>
    <w:rsid w:val="00B12C6D"/>
    <w:rsid w:val="00B2513D"/>
    <w:rsid w:val="00B2707C"/>
    <w:rsid w:val="00B33991"/>
    <w:rsid w:val="00B3510A"/>
    <w:rsid w:val="00B36D9C"/>
    <w:rsid w:val="00B41B1D"/>
    <w:rsid w:val="00B65F17"/>
    <w:rsid w:val="00B75D37"/>
    <w:rsid w:val="00B863A4"/>
    <w:rsid w:val="00B953DD"/>
    <w:rsid w:val="00BB4914"/>
    <w:rsid w:val="00BB5C1C"/>
    <w:rsid w:val="00BC6148"/>
    <w:rsid w:val="00BD48A1"/>
    <w:rsid w:val="00BE034C"/>
    <w:rsid w:val="00BE208D"/>
    <w:rsid w:val="00BF4FBB"/>
    <w:rsid w:val="00C00627"/>
    <w:rsid w:val="00C027D8"/>
    <w:rsid w:val="00C151DB"/>
    <w:rsid w:val="00C4369B"/>
    <w:rsid w:val="00C56F4E"/>
    <w:rsid w:val="00C62F46"/>
    <w:rsid w:val="00C96B53"/>
    <w:rsid w:val="00C97DF2"/>
    <w:rsid w:val="00CA2679"/>
    <w:rsid w:val="00CE7000"/>
    <w:rsid w:val="00CF607F"/>
    <w:rsid w:val="00D210C0"/>
    <w:rsid w:val="00D34E8C"/>
    <w:rsid w:val="00D359EB"/>
    <w:rsid w:val="00D44235"/>
    <w:rsid w:val="00D44C1D"/>
    <w:rsid w:val="00D54AB4"/>
    <w:rsid w:val="00D61B4E"/>
    <w:rsid w:val="00D625F5"/>
    <w:rsid w:val="00D67358"/>
    <w:rsid w:val="00D714E2"/>
    <w:rsid w:val="00D8794D"/>
    <w:rsid w:val="00D90010"/>
    <w:rsid w:val="00DB3E2D"/>
    <w:rsid w:val="00DB700D"/>
    <w:rsid w:val="00DD43F2"/>
    <w:rsid w:val="00DE6B6D"/>
    <w:rsid w:val="00E03B99"/>
    <w:rsid w:val="00E06299"/>
    <w:rsid w:val="00E36961"/>
    <w:rsid w:val="00E3798B"/>
    <w:rsid w:val="00E37DE0"/>
    <w:rsid w:val="00E465F6"/>
    <w:rsid w:val="00E63EB8"/>
    <w:rsid w:val="00E64020"/>
    <w:rsid w:val="00E75888"/>
    <w:rsid w:val="00E8129F"/>
    <w:rsid w:val="00E9611A"/>
    <w:rsid w:val="00EA359A"/>
    <w:rsid w:val="00EE6E79"/>
    <w:rsid w:val="00F16274"/>
    <w:rsid w:val="00F32872"/>
    <w:rsid w:val="00F43FAB"/>
    <w:rsid w:val="00F665E2"/>
    <w:rsid w:val="00F74DF0"/>
    <w:rsid w:val="00F81871"/>
    <w:rsid w:val="00F9438C"/>
    <w:rsid w:val="00FB0AD6"/>
    <w:rsid w:val="00FB29F1"/>
    <w:rsid w:val="00FC053F"/>
    <w:rsid w:val="00FC5E5F"/>
    <w:rsid w:val="00FD72E5"/>
    <w:rsid w:val="00FD7894"/>
    <w:rsid w:val="00FE0FB1"/>
    <w:rsid w:val="00FE1153"/>
    <w:rsid w:val="00FE3876"/>
    <w:rsid w:val="00FE6722"/>
    <w:rsid w:val="00FF5193"/>
    <w:rsid w:val="00FF67A1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8E5B54B"/>
  <w15:docId w15:val="{4EF4D876-771B-46AC-9533-F6108DC9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020E0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H">
    <w:name w:val="TAH"/>
    <w:basedOn w:val="TAC"/>
    <w:link w:val="TAHCar"/>
    <w:rsid w:val="00395C8D"/>
    <w:rPr>
      <w:b/>
    </w:rPr>
  </w:style>
  <w:style w:type="paragraph" w:customStyle="1" w:styleId="TAC">
    <w:name w:val="TAC"/>
    <w:basedOn w:val="a"/>
    <w:link w:val="TACChar"/>
    <w:rsid w:val="00395C8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rsid w:val="00395C8D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HCar">
    <w:name w:val="TAH Car"/>
    <w:link w:val="TAH"/>
    <w:rsid w:val="00395C8D"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0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0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5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9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0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4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3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4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3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4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7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6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7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14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09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8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8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0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6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1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2D97A-85EB-4AA8-B4D0-93578A3AB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Takuma Takada</cp:lastModifiedBy>
  <cp:revision>2</cp:revision>
  <dcterms:created xsi:type="dcterms:W3CDTF">2019-08-16T10:06:00Z</dcterms:created>
  <dcterms:modified xsi:type="dcterms:W3CDTF">2019-08-16T10:06:00Z</dcterms:modified>
</cp:coreProperties>
</file>